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E4FEA" w14:textId="5478D31D" w:rsidR="00467FF3" w:rsidRPr="00467FF3" w:rsidRDefault="00CF6A04" w:rsidP="00467FF3">
      <w:pPr>
        <w:pStyle w:val="NormalWeb"/>
        <w:jc w:val="center"/>
        <w:rPr>
          <w:rFonts w:ascii="Arial" w:hAnsi="Arial" w:cs="Arial"/>
          <w:b/>
          <w:bCs/>
          <w:sz w:val="32"/>
          <w:szCs w:val="32"/>
        </w:rPr>
      </w:pPr>
      <w:r w:rsidRPr="00467FF3">
        <w:rPr>
          <w:rFonts w:ascii="Arial" w:hAnsi="Arial" w:cs="Arial"/>
          <w:b/>
          <w:bCs/>
          <w:sz w:val="32"/>
          <w:szCs w:val="32"/>
        </w:rPr>
        <w:t>Studenac</w:t>
      </w:r>
      <w:r w:rsidR="00467FF3">
        <w:rPr>
          <w:rFonts w:ascii="Arial" w:hAnsi="Arial" w:cs="Arial"/>
          <w:b/>
          <w:bCs/>
          <w:sz w:val="32"/>
          <w:szCs w:val="32"/>
        </w:rPr>
        <w:t xml:space="preserve"> </w:t>
      </w:r>
      <w:r w:rsidRPr="00467FF3">
        <w:rPr>
          <w:rFonts w:ascii="Arial" w:hAnsi="Arial" w:cs="Arial"/>
          <w:b/>
          <w:bCs/>
          <w:sz w:val="32"/>
          <w:szCs w:val="32"/>
        </w:rPr>
        <w:t xml:space="preserve">planira </w:t>
      </w:r>
      <w:r w:rsidR="00F37DDF">
        <w:rPr>
          <w:rFonts w:ascii="Arial" w:hAnsi="Arial" w:cs="Arial"/>
          <w:b/>
          <w:bCs/>
          <w:sz w:val="32"/>
          <w:szCs w:val="32"/>
        </w:rPr>
        <w:t>širenje</w:t>
      </w:r>
      <w:r w:rsidRPr="00467FF3">
        <w:rPr>
          <w:rFonts w:ascii="Arial" w:hAnsi="Arial" w:cs="Arial"/>
          <w:b/>
          <w:bCs/>
          <w:sz w:val="32"/>
          <w:szCs w:val="32"/>
        </w:rPr>
        <w:t xml:space="preserve"> izvan granica Hrvatske – </w:t>
      </w:r>
      <w:r w:rsidR="00467FF3">
        <w:rPr>
          <w:rFonts w:ascii="Arial" w:hAnsi="Arial" w:cs="Arial"/>
          <w:b/>
          <w:bCs/>
          <w:sz w:val="32"/>
          <w:szCs w:val="32"/>
        </w:rPr>
        <w:t xml:space="preserve">namjerava </w:t>
      </w:r>
      <w:r w:rsidR="00915B46">
        <w:rPr>
          <w:rFonts w:ascii="Arial" w:hAnsi="Arial" w:cs="Arial"/>
          <w:b/>
          <w:bCs/>
          <w:sz w:val="32"/>
          <w:szCs w:val="32"/>
        </w:rPr>
        <w:t>preuzeti</w:t>
      </w:r>
      <w:r w:rsidRPr="00467FF3">
        <w:rPr>
          <w:rFonts w:ascii="Arial" w:hAnsi="Arial" w:cs="Arial"/>
          <w:b/>
          <w:bCs/>
          <w:sz w:val="32"/>
          <w:szCs w:val="32"/>
        </w:rPr>
        <w:t xml:space="preserve"> slovensk</w:t>
      </w:r>
      <w:r w:rsidR="00467FF3">
        <w:rPr>
          <w:rFonts w:ascii="Arial" w:hAnsi="Arial" w:cs="Arial"/>
          <w:b/>
          <w:bCs/>
          <w:sz w:val="32"/>
          <w:szCs w:val="32"/>
        </w:rPr>
        <w:t>i</w:t>
      </w:r>
      <w:r w:rsidRPr="00467FF3">
        <w:rPr>
          <w:rFonts w:ascii="Arial" w:hAnsi="Arial" w:cs="Arial"/>
          <w:b/>
          <w:bCs/>
          <w:sz w:val="32"/>
          <w:szCs w:val="32"/>
        </w:rPr>
        <w:t xml:space="preserve"> maloprodaj</w:t>
      </w:r>
      <w:r w:rsidR="00467FF3">
        <w:rPr>
          <w:rFonts w:ascii="Arial" w:hAnsi="Arial" w:cs="Arial"/>
          <w:b/>
          <w:bCs/>
          <w:sz w:val="32"/>
          <w:szCs w:val="32"/>
        </w:rPr>
        <w:t>ni</w:t>
      </w:r>
      <w:r w:rsidRPr="00467FF3">
        <w:rPr>
          <w:rFonts w:ascii="Arial" w:hAnsi="Arial" w:cs="Arial"/>
          <w:b/>
          <w:bCs/>
          <w:sz w:val="32"/>
          <w:szCs w:val="32"/>
        </w:rPr>
        <w:t xml:space="preserve"> la</w:t>
      </w:r>
      <w:r w:rsidR="00467FF3">
        <w:rPr>
          <w:rFonts w:ascii="Arial" w:hAnsi="Arial" w:cs="Arial"/>
          <w:b/>
          <w:bCs/>
          <w:sz w:val="32"/>
          <w:szCs w:val="32"/>
        </w:rPr>
        <w:t>nac</w:t>
      </w:r>
      <w:r w:rsidRPr="00467FF3">
        <w:rPr>
          <w:rFonts w:ascii="Arial" w:hAnsi="Arial" w:cs="Arial"/>
          <w:b/>
          <w:bCs/>
          <w:sz w:val="32"/>
          <w:szCs w:val="32"/>
        </w:rPr>
        <w:t xml:space="preserve"> Ke</w:t>
      </w:r>
      <w:r w:rsidR="00AC1929">
        <w:rPr>
          <w:rFonts w:ascii="Arial" w:hAnsi="Arial" w:cs="Arial"/>
          <w:b/>
          <w:bCs/>
          <w:sz w:val="32"/>
          <w:szCs w:val="32"/>
        </w:rPr>
        <w:t>a</w:t>
      </w:r>
    </w:p>
    <w:p w14:paraId="550B7A46" w14:textId="24C9A1F7" w:rsidR="00467FF3" w:rsidRPr="00467FF3" w:rsidRDefault="00CF6A04" w:rsidP="00467FF3">
      <w:pPr>
        <w:pStyle w:val="NormalWeb"/>
        <w:jc w:val="center"/>
        <w:rPr>
          <w:rFonts w:ascii="Arial" w:hAnsi="Arial" w:cs="Arial"/>
          <w:i/>
          <w:iCs/>
        </w:rPr>
      </w:pPr>
      <w:r w:rsidRPr="00467FF3">
        <w:rPr>
          <w:rFonts w:ascii="Arial" w:hAnsi="Arial" w:cs="Arial"/>
          <w:i/>
          <w:iCs/>
        </w:rPr>
        <w:t xml:space="preserve">Studenac </w:t>
      </w:r>
      <w:r w:rsidR="00AB7271">
        <w:rPr>
          <w:rFonts w:ascii="Arial" w:hAnsi="Arial" w:cs="Arial"/>
          <w:i/>
          <w:iCs/>
        </w:rPr>
        <w:t>se</w:t>
      </w:r>
      <w:r w:rsidRPr="00467FF3">
        <w:rPr>
          <w:rFonts w:ascii="Arial" w:hAnsi="Arial" w:cs="Arial"/>
          <w:i/>
          <w:iCs/>
        </w:rPr>
        <w:t xml:space="preserve"> iz uspješn</w:t>
      </w:r>
      <w:r w:rsidR="00467FF3">
        <w:rPr>
          <w:rFonts w:ascii="Arial" w:hAnsi="Arial" w:cs="Arial"/>
          <w:i/>
          <w:iCs/>
        </w:rPr>
        <w:t>e</w:t>
      </w:r>
      <w:r w:rsidR="00D85B9C">
        <w:rPr>
          <w:rFonts w:ascii="Arial" w:hAnsi="Arial" w:cs="Arial"/>
          <w:i/>
          <w:iCs/>
        </w:rPr>
        <w:t xml:space="preserve"> </w:t>
      </w:r>
      <w:r w:rsidR="006302E7">
        <w:rPr>
          <w:rFonts w:ascii="Arial" w:hAnsi="Arial" w:cs="Arial"/>
          <w:i/>
          <w:iCs/>
        </w:rPr>
        <w:t xml:space="preserve">omiške </w:t>
      </w:r>
      <w:r w:rsidRPr="00467FF3">
        <w:rPr>
          <w:rFonts w:ascii="Arial" w:hAnsi="Arial" w:cs="Arial"/>
          <w:i/>
          <w:iCs/>
        </w:rPr>
        <w:t>obiteljsk</w:t>
      </w:r>
      <w:r w:rsidR="00467FF3">
        <w:rPr>
          <w:rFonts w:ascii="Arial" w:hAnsi="Arial" w:cs="Arial"/>
          <w:i/>
          <w:iCs/>
        </w:rPr>
        <w:t>e tvrtke</w:t>
      </w:r>
      <w:r w:rsidRPr="00467FF3">
        <w:rPr>
          <w:rFonts w:ascii="Arial" w:hAnsi="Arial" w:cs="Arial"/>
          <w:i/>
          <w:iCs/>
        </w:rPr>
        <w:t xml:space="preserve"> </w:t>
      </w:r>
      <w:r w:rsidR="00AB7271">
        <w:rPr>
          <w:rFonts w:ascii="Arial" w:hAnsi="Arial" w:cs="Arial"/>
          <w:i/>
          <w:iCs/>
        </w:rPr>
        <w:t>transformirao</w:t>
      </w:r>
      <w:r w:rsidRPr="00467FF3">
        <w:rPr>
          <w:rFonts w:ascii="Arial" w:hAnsi="Arial" w:cs="Arial"/>
          <w:i/>
          <w:iCs/>
        </w:rPr>
        <w:t xml:space="preserve"> u najbrže rastući maloprodajni lanac u Hrvatskoj; </w:t>
      </w:r>
      <w:r w:rsidR="006302E7">
        <w:rPr>
          <w:rFonts w:ascii="Arial" w:hAnsi="Arial" w:cs="Arial"/>
          <w:i/>
          <w:iCs/>
        </w:rPr>
        <w:t xml:space="preserve">Studenac već sada zapošljava preko šest tisuća ljudi, a ovaj potez dodatno će osnažiti kompaniju </w:t>
      </w:r>
    </w:p>
    <w:p w14:paraId="4C66CC63" w14:textId="13AF944E" w:rsidR="00CC53B1" w:rsidRDefault="00CF6A04" w:rsidP="0087436D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D85B9C">
        <w:rPr>
          <w:rFonts w:ascii="Arial" w:hAnsi="Arial" w:cs="Arial"/>
          <w:b/>
          <w:bCs/>
          <w:sz w:val="22"/>
          <w:szCs w:val="22"/>
        </w:rPr>
        <w:t xml:space="preserve">Zagreb, </w:t>
      </w:r>
      <w:r w:rsidR="004C2DA0">
        <w:rPr>
          <w:rFonts w:ascii="Arial" w:hAnsi="Arial" w:cs="Arial"/>
          <w:b/>
          <w:bCs/>
          <w:sz w:val="22"/>
          <w:szCs w:val="22"/>
        </w:rPr>
        <w:t>1</w:t>
      </w:r>
      <w:r w:rsidR="00915B46">
        <w:rPr>
          <w:rFonts w:ascii="Arial" w:hAnsi="Arial" w:cs="Arial"/>
          <w:b/>
          <w:bCs/>
          <w:sz w:val="22"/>
          <w:szCs w:val="22"/>
        </w:rPr>
        <w:t>6</w:t>
      </w:r>
      <w:r w:rsidRPr="00D85B9C">
        <w:rPr>
          <w:rFonts w:ascii="Arial" w:hAnsi="Arial" w:cs="Arial"/>
          <w:b/>
          <w:bCs/>
          <w:sz w:val="22"/>
          <w:szCs w:val="22"/>
        </w:rPr>
        <w:t>. srpnja 2024.</w:t>
      </w:r>
      <w:r w:rsidRPr="00467FF3">
        <w:rPr>
          <w:rFonts w:ascii="Arial" w:hAnsi="Arial" w:cs="Arial"/>
          <w:sz w:val="22"/>
          <w:szCs w:val="22"/>
        </w:rPr>
        <w:t xml:space="preserve"> – Studenac, najbrže rastući maloprodajni lanac u Hrvatskoj u posljednjih pet godina i lanac s najvećim brojem </w:t>
      </w:r>
      <w:r w:rsidR="00D85B9C">
        <w:rPr>
          <w:rFonts w:ascii="Arial" w:hAnsi="Arial" w:cs="Arial"/>
          <w:sz w:val="22"/>
          <w:szCs w:val="22"/>
        </w:rPr>
        <w:t>prodavaonica</w:t>
      </w:r>
      <w:r w:rsidRPr="00467FF3">
        <w:rPr>
          <w:rFonts w:ascii="Arial" w:hAnsi="Arial" w:cs="Arial"/>
          <w:sz w:val="22"/>
          <w:szCs w:val="22"/>
        </w:rPr>
        <w:t>, namjerava pridružiti slovenski maloprodajni lanac Kea svojoj mreži. Uz kontinuirani rast u Hrvatskoj, ov</w:t>
      </w:r>
      <w:r w:rsidR="00B37D63">
        <w:rPr>
          <w:rFonts w:ascii="Arial" w:hAnsi="Arial" w:cs="Arial"/>
          <w:sz w:val="22"/>
          <w:szCs w:val="22"/>
        </w:rPr>
        <w:t>im</w:t>
      </w:r>
      <w:r w:rsidRPr="00467FF3">
        <w:rPr>
          <w:rFonts w:ascii="Arial" w:hAnsi="Arial" w:cs="Arial"/>
          <w:sz w:val="22"/>
          <w:szCs w:val="22"/>
        </w:rPr>
        <w:t xml:space="preserve"> strateški</w:t>
      </w:r>
      <w:r w:rsidR="00B37D63">
        <w:rPr>
          <w:rFonts w:ascii="Arial" w:hAnsi="Arial" w:cs="Arial"/>
          <w:sz w:val="22"/>
          <w:szCs w:val="22"/>
        </w:rPr>
        <w:t>m</w:t>
      </w:r>
      <w:r w:rsidRPr="00467FF3">
        <w:rPr>
          <w:rFonts w:ascii="Arial" w:hAnsi="Arial" w:cs="Arial"/>
          <w:sz w:val="22"/>
          <w:szCs w:val="22"/>
        </w:rPr>
        <w:t xml:space="preserve"> potez</w:t>
      </w:r>
      <w:r w:rsidR="00B37D63">
        <w:rPr>
          <w:rFonts w:ascii="Arial" w:hAnsi="Arial" w:cs="Arial"/>
          <w:sz w:val="22"/>
          <w:szCs w:val="22"/>
        </w:rPr>
        <w:t>om</w:t>
      </w:r>
      <w:r w:rsidRPr="00467FF3">
        <w:rPr>
          <w:rFonts w:ascii="Arial" w:hAnsi="Arial" w:cs="Arial"/>
          <w:sz w:val="22"/>
          <w:szCs w:val="22"/>
        </w:rPr>
        <w:t xml:space="preserve"> </w:t>
      </w:r>
      <w:r w:rsidR="00B37D63">
        <w:rPr>
          <w:rFonts w:ascii="Arial" w:hAnsi="Arial" w:cs="Arial"/>
          <w:sz w:val="22"/>
          <w:szCs w:val="22"/>
        </w:rPr>
        <w:t xml:space="preserve">kompanija počinje širenje </w:t>
      </w:r>
      <w:r w:rsidRPr="00467FF3">
        <w:rPr>
          <w:rFonts w:ascii="Arial" w:hAnsi="Arial" w:cs="Arial"/>
          <w:sz w:val="22"/>
          <w:szCs w:val="22"/>
        </w:rPr>
        <w:t>na međunarodn</w:t>
      </w:r>
      <w:r w:rsidR="00B37D63">
        <w:rPr>
          <w:rFonts w:ascii="Arial" w:hAnsi="Arial" w:cs="Arial"/>
          <w:sz w:val="22"/>
          <w:szCs w:val="22"/>
        </w:rPr>
        <w:t>o</w:t>
      </w:r>
      <w:r w:rsidR="00915B46">
        <w:rPr>
          <w:rFonts w:ascii="Arial" w:hAnsi="Arial" w:cs="Arial"/>
          <w:sz w:val="22"/>
          <w:szCs w:val="22"/>
        </w:rPr>
        <w:t xml:space="preserve"> </w:t>
      </w:r>
      <w:r w:rsidRPr="00467FF3">
        <w:rPr>
          <w:rFonts w:ascii="Arial" w:hAnsi="Arial" w:cs="Arial"/>
          <w:sz w:val="22"/>
          <w:szCs w:val="22"/>
        </w:rPr>
        <w:t>t</w:t>
      </w:r>
      <w:r w:rsidR="00B37D63">
        <w:rPr>
          <w:rFonts w:ascii="Arial" w:hAnsi="Arial" w:cs="Arial"/>
          <w:sz w:val="22"/>
          <w:szCs w:val="22"/>
        </w:rPr>
        <w:t>ržište</w:t>
      </w:r>
      <w:r w:rsidRPr="00467FF3">
        <w:rPr>
          <w:rFonts w:ascii="Arial" w:hAnsi="Arial" w:cs="Arial"/>
          <w:sz w:val="22"/>
          <w:szCs w:val="22"/>
        </w:rPr>
        <w:t xml:space="preserve">, dodatno jačajući </w:t>
      </w:r>
      <w:r w:rsidR="00B37D63">
        <w:rPr>
          <w:rFonts w:ascii="Arial" w:hAnsi="Arial" w:cs="Arial"/>
          <w:sz w:val="22"/>
          <w:szCs w:val="22"/>
        </w:rPr>
        <w:t>svoju</w:t>
      </w:r>
      <w:r w:rsidRPr="00467FF3">
        <w:rPr>
          <w:rFonts w:ascii="Arial" w:hAnsi="Arial" w:cs="Arial"/>
          <w:sz w:val="22"/>
          <w:szCs w:val="22"/>
        </w:rPr>
        <w:t xml:space="preserve"> poziciju nov</w:t>
      </w:r>
      <w:r w:rsidR="0016401F">
        <w:rPr>
          <w:rFonts w:ascii="Arial" w:hAnsi="Arial" w:cs="Arial"/>
          <w:sz w:val="22"/>
          <w:szCs w:val="22"/>
        </w:rPr>
        <w:t>im</w:t>
      </w:r>
      <w:r w:rsidRPr="00467FF3">
        <w:rPr>
          <w:rFonts w:ascii="Arial" w:hAnsi="Arial" w:cs="Arial"/>
          <w:sz w:val="22"/>
          <w:szCs w:val="22"/>
        </w:rPr>
        <w:t xml:space="preserve"> mogućnosti</w:t>
      </w:r>
      <w:r w:rsidR="0016401F">
        <w:rPr>
          <w:rFonts w:ascii="Arial" w:hAnsi="Arial" w:cs="Arial"/>
          <w:sz w:val="22"/>
          <w:szCs w:val="22"/>
        </w:rPr>
        <w:t>ma</w:t>
      </w:r>
      <w:r w:rsidRPr="00467FF3">
        <w:rPr>
          <w:rFonts w:ascii="Arial" w:hAnsi="Arial" w:cs="Arial"/>
          <w:sz w:val="22"/>
          <w:szCs w:val="22"/>
        </w:rPr>
        <w:t xml:space="preserve"> rast</w:t>
      </w:r>
      <w:r w:rsidR="00A25F00">
        <w:rPr>
          <w:rFonts w:ascii="Arial" w:hAnsi="Arial" w:cs="Arial"/>
          <w:sz w:val="22"/>
          <w:szCs w:val="22"/>
        </w:rPr>
        <w:t>a</w:t>
      </w:r>
      <w:r w:rsidRPr="00467FF3">
        <w:rPr>
          <w:rFonts w:ascii="Arial" w:hAnsi="Arial" w:cs="Arial"/>
          <w:sz w:val="22"/>
          <w:szCs w:val="22"/>
        </w:rPr>
        <w:t xml:space="preserve"> i razvoj</w:t>
      </w:r>
      <w:r w:rsidR="00A25F00">
        <w:rPr>
          <w:rFonts w:ascii="Arial" w:hAnsi="Arial" w:cs="Arial"/>
          <w:sz w:val="22"/>
          <w:szCs w:val="22"/>
        </w:rPr>
        <w:t>a</w:t>
      </w:r>
      <w:r w:rsidRPr="00467FF3">
        <w:rPr>
          <w:rFonts w:ascii="Arial" w:hAnsi="Arial" w:cs="Arial"/>
          <w:sz w:val="22"/>
          <w:szCs w:val="22"/>
        </w:rPr>
        <w:t xml:space="preserve"> na regionalnoj razini. Ugovor o kupoprodaji između Studenca i sadašnjeg vlasnika </w:t>
      </w:r>
      <w:r w:rsidR="00915B46">
        <w:rPr>
          <w:rFonts w:ascii="Arial" w:hAnsi="Arial" w:cs="Arial"/>
          <w:sz w:val="22"/>
          <w:szCs w:val="22"/>
        </w:rPr>
        <w:t xml:space="preserve">lanca Kea </w:t>
      </w:r>
      <w:r w:rsidRPr="00467FF3">
        <w:rPr>
          <w:rFonts w:ascii="Arial" w:hAnsi="Arial" w:cs="Arial"/>
          <w:sz w:val="22"/>
          <w:szCs w:val="22"/>
        </w:rPr>
        <w:t xml:space="preserve">već </w:t>
      </w:r>
      <w:r w:rsidR="00F065CA">
        <w:rPr>
          <w:rFonts w:ascii="Arial" w:hAnsi="Arial" w:cs="Arial"/>
          <w:sz w:val="22"/>
          <w:szCs w:val="22"/>
        </w:rPr>
        <w:t xml:space="preserve">je </w:t>
      </w:r>
      <w:r w:rsidRPr="00467FF3">
        <w:rPr>
          <w:rFonts w:ascii="Arial" w:hAnsi="Arial" w:cs="Arial"/>
          <w:sz w:val="22"/>
          <w:szCs w:val="22"/>
        </w:rPr>
        <w:t>potpisan</w:t>
      </w:r>
      <w:r w:rsidR="00F065CA">
        <w:rPr>
          <w:rFonts w:ascii="Arial" w:hAnsi="Arial" w:cs="Arial"/>
          <w:sz w:val="22"/>
          <w:szCs w:val="22"/>
        </w:rPr>
        <w:t xml:space="preserve"> te se za zaključenje transakcije čeka odobrenje </w:t>
      </w:r>
      <w:r w:rsidR="003C2709">
        <w:rPr>
          <w:rFonts w:ascii="Arial" w:hAnsi="Arial" w:cs="Arial"/>
          <w:sz w:val="22"/>
          <w:szCs w:val="22"/>
        </w:rPr>
        <w:t>Slovenske</w:t>
      </w:r>
      <w:r w:rsidR="00F065CA">
        <w:rPr>
          <w:rFonts w:ascii="Arial" w:hAnsi="Arial" w:cs="Arial"/>
          <w:sz w:val="22"/>
          <w:szCs w:val="22"/>
        </w:rPr>
        <w:t xml:space="preserve"> agencije za zaštitu tržišnog natjecanja. </w:t>
      </w:r>
    </w:p>
    <w:p w14:paraId="281BA8C5" w14:textId="665734CE" w:rsidR="00CC53B1" w:rsidRDefault="00CF6A04" w:rsidP="0087436D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467FF3">
        <w:rPr>
          <w:rFonts w:ascii="Arial" w:hAnsi="Arial" w:cs="Arial"/>
          <w:sz w:val="22"/>
          <w:szCs w:val="22"/>
        </w:rPr>
        <w:t xml:space="preserve">Slovenski maloprodajni lanac Kea, sa sjedištem u gradu </w:t>
      </w:r>
      <w:proofErr w:type="spellStart"/>
      <w:r w:rsidRPr="00467FF3">
        <w:rPr>
          <w:rFonts w:ascii="Arial" w:hAnsi="Arial" w:cs="Arial"/>
          <w:sz w:val="22"/>
          <w:szCs w:val="22"/>
        </w:rPr>
        <w:t>Šentjur</w:t>
      </w:r>
      <w:r w:rsidR="006302E7">
        <w:rPr>
          <w:rFonts w:ascii="Arial" w:hAnsi="Arial" w:cs="Arial"/>
          <w:sz w:val="22"/>
          <w:szCs w:val="22"/>
        </w:rPr>
        <w:t>u</w:t>
      </w:r>
      <w:proofErr w:type="spellEnd"/>
      <w:r w:rsidRPr="00467FF3">
        <w:rPr>
          <w:rFonts w:ascii="Arial" w:hAnsi="Arial" w:cs="Arial"/>
          <w:sz w:val="22"/>
          <w:szCs w:val="22"/>
        </w:rPr>
        <w:t xml:space="preserve">, </w:t>
      </w:r>
      <w:r w:rsidR="000977B4">
        <w:rPr>
          <w:rFonts w:ascii="Arial" w:hAnsi="Arial" w:cs="Arial"/>
          <w:sz w:val="22"/>
          <w:szCs w:val="22"/>
        </w:rPr>
        <w:t>u svojoj mreži</w:t>
      </w:r>
      <w:r w:rsidR="00713C63">
        <w:rPr>
          <w:rFonts w:ascii="Arial" w:hAnsi="Arial" w:cs="Arial"/>
          <w:sz w:val="22"/>
          <w:szCs w:val="22"/>
        </w:rPr>
        <w:t xml:space="preserve"> broji</w:t>
      </w:r>
      <w:r w:rsidR="000977B4">
        <w:rPr>
          <w:rFonts w:ascii="Arial" w:hAnsi="Arial" w:cs="Arial"/>
          <w:sz w:val="22"/>
          <w:szCs w:val="22"/>
        </w:rPr>
        <w:t xml:space="preserve"> </w:t>
      </w:r>
      <w:r w:rsidRPr="00467FF3">
        <w:rPr>
          <w:rFonts w:ascii="Arial" w:hAnsi="Arial" w:cs="Arial"/>
          <w:sz w:val="22"/>
          <w:szCs w:val="22"/>
        </w:rPr>
        <w:t xml:space="preserve">31 </w:t>
      </w:r>
      <w:r w:rsidR="00915B46">
        <w:rPr>
          <w:rFonts w:ascii="Arial" w:hAnsi="Arial" w:cs="Arial"/>
          <w:sz w:val="22"/>
          <w:szCs w:val="22"/>
        </w:rPr>
        <w:t>trgovinu na području</w:t>
      </w:r>
      <w:r w:rsidRPr="00467FF3">
        <w:rPr>
          <w:rFonts w:ascii="Arial" w:hAnsi="Arial" w:cs="Arial"/>
          <w:sz w:val="22"/>
          <w:szCs w:val="22"/>
        </w:rPr>
        <w:t xml:space="preserve"> Celj</w:t>
      </w:r>
      <w:r w:rsidR="00915B46">
        <w:rPr>
          <w:rFonts w:ascii="Arial" w:hAnsi="Arial" w:cs="Arial"/>
          <w:sz w:val="22"/>
          <w:szCs w:val="22"/>
        </w:rPr>
        <w:t>a</w:t>
      </w:r>
      <w:r w:rsidRPr="00467FF3">
        <w:rPr>
          <w:rFonts w:ascii="Arial" w:hAnsi="Arial" w:cs="Arial"/>
          <w:sz w:val="22"/>
          <w:szCs w:val="22"/>
        </w:rPr>
        <w:t>, Maribor</w:t>
      </w:r>
      <w:r w:rsidR="00915B46">
        <w:rPr>
          <w:rFonts w:ascii="Arial" w:hAnsi="Arial" w:cs="Arial"/>
          <w:sz w:val="22"/>
          <w:szCs w:val="22"/>
        </w:rPr>
        <w:t>a</w:t>
      </w:r>
      <w:r w:rsidRPr="00467F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67FF3">
        <w:rPr>
          <w:rFonts w:ascii="Arial" w:hAnsi="Arial" w:cs="Arial"/>
          <w:sz w:val="22"/>
          <w:szCs w:val="22"/>
        </w:rPr>
        <w:t>Prekmurj</w:t>
      </w:r>
      <w:r w:rsidR="00915B46">
        <w:rPr>
          <w:rFonts w:ascii="Arial" w:hAnsi="Arial" w:cs="Arial"/>
          <w:sz w:val="22"/>
          <w:szCs w:val="22"/>
        </w:rPr>
        <w:t>a</w:t>
      </w:r>
      <w:proofErr w:type="spellEnd"/>
      <w:r w:rsidRPr="00467FF3">
        <w:rPr>
          <w:rFonts w:ascii="Arial" w:hAnsi="Arial" w:cs="Arial"/>
          <w:sz w:val="22"/>
          <w:szCs w:val="22"/>
        </w:rPr>
        <w:t xml:space="preserve"> i Primorj</w:t>
      </w:r>
      <w:r w:rsidR="00915B46">
        <w:rPr>
          <w:rFonts w:ascii="Arial" w:hAnsi="Arial" w:cs="Arial"/>
          <w:sz w:val="22"/>
          <w:szCs w:val="22"/>
        </w:rPr>
        <w:t>a</w:t>
      </w:r>
      <w:r w:rsidRPr="00467FF3">
        <w:rPr>
          <w:rFonts w:ascii="Arial" w:hAnsi="Arial" w:cs="Arial"/>
          <w:sz w:val="22"/>
          <w:szCs w:val="22"/>
        </w:rPr>
        <w:t xml:space="preserve">. Prosječna veličina </w:t>
      </w:r>
      <w:r w:rsidR="00915B46">
        <w:rPr>
          <w:rFonts w:ascii="Arial" w:hAnsi="Arial" w:cs="Arial"/>
          <w:sz w:val="22"/>
          <w:szCs w:val="22"/>
        </w:rPr>
        <w:t>trgovine</w:t>
      </w:r>
      <w:r w:rsidR="000977B4">
        <w:rPr>
          <w:rFonts w:ascii="Arial" w:hAnsi="Arial" w:cs="Arial"/>
          <w:sz w:val="22"/>
          <w:szCs w:val="22"/>
        </w:rPr>
        <w:t xml:space="preserve"> iznosi</w:t>
      </w:r>
      <w:r w:rsidRPr="00467FF3">
        <w:rPr>
          <w:rFonts w:ascii="Arial" w:hAnsi="Arial" w:cs="Arial"/>
          <w:sz w:val="22"/>
          <w:szCs w:val="22"/>
        </w:rPr>
        <w:t xml:space="preserve"> 250 četvornih metara. U 2023. godin</w:t>
      </w:r>
      <w:r w:rsidR="00915B46">
        <w:rPr>
          <w:rFonts w:ascii="Arial" w:hAnsi="Arial" w:cs="Arial"/>
          <w:sz w:val="22"/>
          <w:szCs w:val="22"/>
        </w:rPr>
        <w:t>i</w:t>
      </w:r>
      <w:r w:rsidRPr="00467FF3">
        <w:rPr>
          <w:rFonts w:ascii="Arial" w:hAnsi="Arial" w:cs="Arial"/>
          <w:sz w:val="22"/>
          <w:szCs w:val="22"/>
        </w:rPr>
        <w:t>, Kea je ostvarila prihod od gotovo 50 milijuna eura.</w:t>
      </w:r>
    </w:p>
    <w:p w14:paraId="741CBC37" w14:textId="1BDCA159" w:rsidR="00247EBC" w:rsidRDefault="00915B46" w:rsidP="0087436D">
      <w:pPr>
        <w:pStyle w:val="NormalWe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E071FA">
        <w:rPr>
          <w:rFonts w:ascii="Arial" w:hAnsi="Arial" w:cs="Arial"/>
          <w:sz w:val="22"/>
          <w:szCs w:val="22"/>
        </w:rPr>
        <w:t>I</w:t>
      </w:r>
      <w:r w:rsidR="00E071FA" w:rsidRPr="00467FF3">
        <w:rPr>
          <w:rFonts w:ascii="Arial" w:hAnsi="Arial" w:cs="Arial"/>
          <w:sz w:val="22"/>
          <w:szCs w:val="22"/>
        </w:rPr>
        <w:t>z uspješn</w:t>
      </w:r>
      <w:r w:rsidR="00E071FA">
        <w:rPr>
          <w:rFonts w:ascii="Arial" w:hAnsi="Arial" w:cs="Arial"/>
          <w:sz w:val="22"/>
          <w:szCs w:val="22"/>
        </w:rPr>
        <w:t xml:space="preserve">e </w:t>
      </w:r>
      <w:r w:rsidR="00E071FA" w:rsidRPr="00467FF3">
        <w:rPr>
          <w:rFonts w:ascii="Arial" w:hAnsi="Arial" w:cs="Arial"/>
          <w:sz w:val="22"/>
          <w:szCs w:val="22"/>
        </w:rPr>
        <w:t>obiteljsk</w:t>
      </w:r>
      <w:r w:rsidR="00E071FA">
        <w:rPr>
          <w:rFonts w:ascii="Arial" w:hAnsi="Arial" w:cs="Arial"/>
          <w:sz w:val="22"/>
          <w:szCs w:val="22"/>
        </w:rPr>
        <w:t>e tvrtke</w:t>
      </w:r>
      <w:r w:rsidR="00E071FA" w:rsidRPr="00467FF3">
        <w:rPr>
          <w:rFonts w:ascii="Arial" w:hAnsi="Arial" w:cs="Arial"/>
          <w:sz w:val="22"/>
          <w:szCs w:val="22"/>
        </w:rPr>
        <w:t xml:space="preserve"> u Omišu </w:t>
      </w:r>
      <w:r w:rsidR="00CF6A04" w:rsidRPr="00467FF3">
        <w:rPr>
          <w:rFonts w:ascii="Arial" w:hAnsi="Arial" w:cs="Arial"/>
          <w:sz w:val="22"/>
          <w:szCs w:val="22"/>
        </w:rPr>
        <w:t>Studenac je izrastao u najbrže rastući maloprodajni</w:t>
      </w:r>
      <w:r>
        <w:rPr>
          <w:rFonts w:ascii="Arial" w:hAnsi="Arial" w:cs="Arial"/>
          <w:sz w:val="22"/>
          <w:szCs w:val="22"/>
        </w:rPr>
        <w:t xml:space="preserve"> trgovački</w:t>
      </w:r>
      <w:r w:rsidR="00CF6A04" w:rsidRPr="00467FF3">
        <w:rPr>
          <w:rFonts w:ascii="Arial" w:hAnsi="Arial" w:cs="Arial"/>
          <w:sz w:val="22"/>
          <w:szCs w:val="22"/>
        </w:rPr>
        <w:t xml:space="preserve"> lanac u Hrvatskoj. </w:t>
      </w:r>
      <w:r w:rsidR="00E071FA">
        <w:rPr>
          <w:rFonts w:ascii="Arial" w:hAnsi="Arial" w:cs="Arial"/>
          <w:sz w:val="22"/>
          <w:szCs w:val="22"/>
        </w:rPr>
        <w:t xml:space="preserve">Osim </w:t>
      </w:r>
      <w:r>
        <w:rPr>
          <w:rFonts w:ascii="Arial" w:hAnsi="Arial" w:cs="Arial"/>
          <w:sz w:val="22"/>
          <w:szCs w:val="22"/>
        </w:rPr>
        <w:t xml:space="preserve">što na jedinstven način stvaramo jednu od najimpresivnijih poslovnih </w:t>
      </w:r>
      <w:r w:rsidR="00CF6A04" w:rsidRPr="00467FF3">
        <w:rPr>
          <w:rFonts w:ascii="Arial" w:hAnsi="Arial" w:cs="Arial"/>
          <w:sz w:val="22"/>
          <w:szCs w:val="22"/>
        </w:rPr>
        <w:t>priča u Hrvatskoj</w:t>
      </w:r>
      <w:r w:rsidR="00E071FA">
        <w:rPr>
          <w:rFonts w:ascii="Arial" w:hAnsi="Arial" w:cs="Arial"/>
          <w:sz w:val="22"/>
          <w:szCs w:val="22"/>
        </w:rPr>
        <w:t>,</w:t>
      </w:r>
      <w:r w:rsidR="004D78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 danas možemo reći i da gradimo </w:t>
      </w:r>
      <w:r w:rsidR="00CF6A04" w:rsidRPr="00467FF3">
        <w:rPr>
          <w:rFonts w:ascii="Arial" w:hAnsi="Arial" w:cs="Arial"/>
          <w:sz w:val="22"/>
          <w:szCs w:val="22"/>
        </w:rPr>
        <w:t>budućnost maloprodaje u regiji. Najnovij</w:t>
      </w:r>
      <w:r w:rsidR="006302E7">
        <w:rPr>
          <w:rFonts w:ascii="Arial" w:hAnsi="Arial" w:cs="Arial"/>
          <w:sz w:val="22"/>
          <w:szCs w:val="22"/>
        </w:rPr>
        <w:t>a</w:t>
      </w:r>
      <w:r w:rsidR="004C2DA0">
        <w:rPr>
          <w:rFonts w:ascii="Arial" w:hAnsi="Arial" w:cs="Arial"/>
          <w:sz w:val="22"/>
          <w:szCs w:val="22"/>
        </w:rPr>
        <w:t xml:space="preserve"> akvizicij</w:t>
      </w:r>
      <w:r w:rsidR="006302E7">
        <w:rPr>
          <w:rFonts w:ascii="Arial" w:hAnsi="Arial" w:cs="Arial"/>
          <w:sz w:val="22"/>
          <w:szCs w:val="22"/>
        </w:rPr>
        <w:t>a za</w:t>
      </w:r>
      <w:r w:rsidR="004C2DA0">
        <w:rPr>
          <w:rFonts w:ascii="Arial" w:hAnsi="Arial" w:cs="Arial"/>
          <w:sz w:val="22"/>
          <w:szCs w:val="22"/>
        </w:rPr>
        <w:t xml:space="preserve"> </w:t>
      </w:r>
      <w:r w:rsidR="00E071FA">
        <w:rPr>
          <w:rFonts w:ascii="Arial" w:hAnsi="Arial" w:cs="Arial"/>
          <w:sz w:val="22"/>
          <w:szCs w:val="22"/>
        </w:rPr>
        <w:t>naš</w:t>
      </w:r>
      <w:r w:rsidR="004A3144">
        <w:rPr>
          <w:rFonts w:ascii="Arial" w:hAnsi="Arial" w:cs="Arial"/>
          <w:sz w:val="22"/>
          <w:szCs w:val="22"/>
        </w:rPr>
        <w:t>u</w:t>
      </w:r>
      <w:r w:rsidR="00E071FA">
        <w:rPr>
          <w:rFonts w:ascii="Arial" w:hAnsi="Arial" w:cs="Arial"/>
          <w:sz w:val="22"/>
          <w:szCs w:val="22"/>
        </w:rPr>
        <w:t xml:space="preserve"> kompaniju</w:t>
      </w:r>
      <w:r>
        <w:rPr>
          <w:rFonts w:ascii="Arial" w:hAnsi="Arial" w:cs="Arial"/>
          <w:sz w:val="22"/>
          <w:szCs w:val="22"/>
        </w:rPr>
        <w:t>,</w:t>
      </w:r>
      <w:r w:rsidR="004C2DA0">
        <w:rPr>
          <w:rFonts w:ascii="Arial" w:hAnsi="Arial" w:cs="Arial"/>
          <w:sz w:val="22"/>
          <w:szCs w:val="22"/>
        </w:rPr>
        <w:t xml:space="preserve"> koj</w:t>
      </w:r>
      <w:r w:rsidR="00E071FA">
        <w:rPr>
          <w:rFonts w:ascii="Arial" w:hAnsi="Arial" w:cs="Arial"/>
          <w:sz w:val="22"/>
          <w:szCs w:val="22"/>
        </w:rPr>
        <w:t>a</w:t>
      </w:r>
      <w:r w:rsidR="004C2DA0">
        <w:rPr>
          <w:rFonts w:ascii="Arial" w:hAnsi="Arial" w:cs="Arial"/>
          <w:sz w:val="22"/>
          <w:szCs w:val="22"/>
        </w:rPr>
        <w:t xml:space="preserve"> već danas</w:t>
      </w:r>
      <w:r>
        <w:rPr>
          <w:rFonts w:ascii="Arial" w:hAnsi="Arial" w:cs="Arial"/>
          <w:sz w:val="22"/>
          <w:szCs w:val="22"/>
        </w:rPr>
        <w:t xml:space="preserve"> </w:t>
      </w:r>
      <w:r w:rsidR="004C2DA0" w:rsidRPr="00467FF3">
        <w:rPr>
          <w:rFonts w:ascii="Arial" w:hAnsi="Arial" w:cs="Arial"/>
          <w:sz w:val="22"/>
          <w:szCs w:val="22"/>
        </w:rPr>
        <w:t>zapošljava preko šest tisuća</w:t>
      </w:r>
      <w:r w:rsidR="00E071FA">
        <w:rPr>
          <w:rFonts w:ascii="Arial" w:hAnsi="Arial" w:cs="Arial"/>
          <w:sz w:val="22"/>
          <w:szCs w:val="22"/>
        </w:rPr>
        <w:t xml:space="preserve"> zaposlenika,</w:t>
      </w:r>
      <w:r w:rsidR="004C2DA0" w:rsidRPr="00467FF3">
        <w:rPr>
          <w:rFonts w:ascii="Arial" w:hAnsi="Arial" w:cs="Arial"/>
          <w:sz w:val="22"/>
          <w:szCs w:val="22"/>
        </w:rPr>
        <w:t xml:space="preserve"> </w:t>
      </w:r>
      <w:r w:rsidR="006302E7">
        <w:rPr>
          <w:rFonts w:ascii="Arial" w:hAnsi="Arial" w:cs="Arial"/>
          <w:sz w:val="22"/>
          <w:szCs w:val="22"/>
        </w:rPr>
        <w:t>znači još</w:t>
      </w:r>
      <w:r w:rsidR="004C2DA0">
        <w:rPr>
          <w:rFonts w:ascii="Arial" w:hAnsi="Arial" w:cs="Arial"/>
          <w:sz w:val="22"/>
          <w:szCs w:val="22"/>
        </w:rPr>
        <w:t xml:space="preserve"> svjetlij</w:t>
      </w:r>
      <w:r w:rsidR="006302E7">
        <w:rPr>
          <w:rFonts w:ascii="Arial" w:hAnsi="Arial" w:cs="Arial"/>
          <w:sz w:val="22"/>
          <w:szCs w:val="22"/>
        </w:rPr>
        <w:t>u</w:t>
      </w:r>
      <w:r w:rsidR="00E071FA">
        <w:rPr>
          <w:rFonts w:ascii="Arial" w:hAnsi="Arial" w:cs="Arial"/>
          <w:sz w:val="22"/>
          <w:szCs w:val="22"/>
        </w:rPr>
        <w:t xml:space="preserve"> budućnost</w:t>
      </w:r>
      <w:r w:rsidR="004C2DA0">
        <w:rPr>
          <w:rFonts w:ascii="Arial" w:hAnsi="Arial" w:cs="Arial"/>
          <w:sz w:val="22"/>
          <w:szCs w:val="22"/>
        </w:rPr>
        <w:t xml:space="preserve">. </w:t>
      </w:r>
      <w:r w:rsidR="00581FB6">
        <w:rPr>
          <w:rFonts w:ascii="Arial" w:hAnsi="Arial" w:cs="Arial"/>
          <w:sz w:val="22"/>
          <w:szCs w:val="22"/>
        </w:rPr>
        <w:t>Širenjem</w:t>
      </w:r>
      <w:r w:rsidR="00CF6A04" w:rsidRPr="00467FF3">
        <w:rPr>
          <w:rFonts w:ascii="Arial" w:hAnsi="Arial" w:cs="Arial"/>
          <w:sz w:val="22"/>
          <w:szCs w:val="22"/>
        </w:rPr>
        <w:t xml:space="preserve"> na slovensko tržište</w:t>
      </w:r>
      <w:r w:rsidR="0029160A">
        <w:rPr>
          <w:rFonts w:ascii="Arial" w:hAnsi="Arial" w:cs="Arial"/>
          <w:sz w:val="22"/>
          <w:szCs w:val="22"/>
        </w:rPr>
        <w:t xml:space="preserve"> </w:t>
      </w:r>
      <w:r w:rsidR="00CF6A04" w:rsidRPr="00467FF3">
        <w:rPr>
          <w:rFonts w:ascii="Arial" w:hAnsi="Arial" w:cs="Arial"/>
          <w:sz w:val="22"/>
          <w:szCs w:val="22"/>
        </w:rPr>
        <w:t xml:space="preserve">potvrđujemo </w:t>
      </w:r>
      <w:r>
        <w:rPr>
          <w:rFonts w:ascii="Arial" w:hAnsi="Arial" w:cs="Arial"/>
          <w:sz w:val="22"/>
          <w:szCs w:val="22"/>
        </w:rPr>
        <w:t>svoju</w:t>
      </w:r>
      <w:r w:rsidR="00CF6A04" w:rsidRPr="00467FF3">
        <w:rPr>
          <w:rFonts w:ascii="Arial" w:hAnsi="Arial" w:cs="Arial"/>
          <w:sz w:val="22"/>
          <w:szCs w:val="22"/>
        </w:rPr>
        <w:t xml:space="preserve"> predanost kontinuiranom rastu i razvoju</w:t>
      </w:r>
      <w:r w:rsidR="007147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pridonoseći</w:t>
      </w:r>
      <w:r w:rsidR="007147A4">
        <w:rPr>
          <w:rFonts w:ascii="Arial" w:hAnsi="Arial" w:cs="Arial"/>
          <w:sz w:val="22"/>
          <w:szCs w:val="22"/>
        </w:rPr>
        <w:t xml:space="preserve"> dobrobiti </w:t>
      </w:r>
      <w:r w:rsidR="00CF6A04" w:rsidRPr="00467FF3">
        <w:rPr>
          <w:rFonts w:ascii="Arial" w:hAnsi="Arial" w:cs="Arial"/>
          <w:sz w:val="22"/>
          <w:szCs w:val="22"/>
        </w:rPr>
        <w:t xml:space="preserve">lokalnim zajednicama u obje zemlje. </w:t>
      </w:r>
      <w:r w:rsidR="00247EBC">
        <w:rPr>
          <w:rFonts w:ascii="Arial" w:hAnsi="Arial" w:cs="Arial"/>
          <w:sz w:val="22"/>
          <w:szCs w:val="22"/>
        </w:rPr>
        <w:t>Preuzimanje</w:t>
      </w:r>
      <w:r w:rsidR="00CF6A04" w:rsidRPr="00467FF3">
        <w:rPr>
          <w:rFonts w:ascii="Arial" w:hAnsi="Arial" w:cs="Arial"/>
          <w:sz w:val="22"/>
          <w:szCs w:val="22"/>
        </w:rPr>
        <w:t xml:space="preserve"> lanca Kea nije samo dokaz naše snage i </w:t>
      </w:r>
      <w:r>
        <w:rPr>
          <w:rFonts w:ascii="Arial" w:hAnsi="Arial" w:cs="Arial"/>
          <w:sz w:val="22"/>
          <w:szCs w:val="22"/>
        </w:rPr>
        <w:t xml:space="preserve">iskorištavanja </w:t>
      </w:r>
      <w:r w:rsidR="00E306B0">
        <w:rPr>
          <w:rFonts w:ascii="Arial" w:hAnsi="Arial" w:cs="Arial"/>
          <w:sz w:val="22"/>
          <w:szCs w:val="22"/>
        </w:rPr>
        <w:t xml:space="preserve">potencijala za </w:t>
      </w:r>
      <w:r w:rsidR="00CF6A04" w:rsidRPr="00467FF3">
        <w:rPr>
          <w:rFonts w:ascii="Arial" w:hAnsi="Arial" w:cs="Arial"/>
          <w:sz w:val="22"/>
          <w:szCs w:val="22"/>
        </w:rPr>
        <w:t>rast, već i odlučnosti da postanemo vodeći maloprodajni lanac u regiji</w:t>
      </w:r>
      <w:r w:rsidR="006302E7">
        <w:rPr>
          <w:rFonts w:ascii="Arial" w:hAnsi="Arial" w:cs="Arial"/>
          <w:sz w:val="22"/>
          <w:szCs w:val="22"/>
        </w:rPr>
        <w:t>“,</w:t>
      </w:r>
      <w:r w:rsidR="00CF6A04" w:rsidRPr="00467FF3">
        <w:rPr>
          <w:rFonts w:ascii="Arial" w:hAnsi="Arial" w:cs="Arial"/>
          <w:sz w:val="22"/>
          <w:szCs w:val="22"/>
        </w:rPr>
        <w:t xml:space="preserve"> </w:t>
      </w:r>
      <w:r w:rsidR="006302E7">
        <w:rPr>
          <w:rFonts w:ascii="Arial" w:hAnsi="Arial" w:cs="Arial"/>
          <w:sz w:val="22"/>
          <w:szCs w:val="22"/>
        </w:rPr>
        <w:t>izjavio</w:t>
      </w:r>
      <w:r w:rsidR="00CF6A04" w:rsidRPr="00467FF3">
        <w:rPr>
          <w:rFonts w:ascii="Arial" w:hAnsi="Arial" w:cs="Arial"/>
          <w:sz w:val="22"/>
          <w:szCs w:val="22"/>
        </w:rPr>
        <w:t xml:space="preserve"> je </w:t>
      </w:r>
      <w:r w:rsidR="00CF6A04" w:rsidRPr="00247EBC">
        <w:rPr>
          <w:rFonts w:ascii="Arial" w:hAnsi="Arial" w:cs="Arial"/>
          <w:b/>
          <w:bCs/>
          <w:sz w:val="22"/>
          <w:szCs w:val="22"/>
        </w:rPr>
        <w:t xml:space="preserve">Dragan </w:t>
      </w:r>
      <w:proofErr w:type="spellStart"/>
      <w:r w:rsidR="00CF6A04" w:rsidRPr="00247EBC">
        <w:rPr>
          <w:rFonts w:ascii="Arial" w:hAnsi="Arial" w:cs="Arial"/>
          <w:b/>
          <w:bCs/>
          <w:sz w:val="22"/>
          <w:szCs w:val="22"/>
        </w:rPr>
        <w:t>Baškarad</w:t>
      </w:r>
      <w:proofErr w:type="spellEnd"/>
      <w:r w:rsidR="00CF6A04" w:rsidRPr="00467FF3">
        <w:rPr>
          <w:rFonts w:ascii="Arial" w:hAnsi="Arial" w:cs="Arial"/>
          <w:sz w:val="22"/>
          <w:szCs w:val="22"/>
        </w:rPr>
        <w:t>, član Uprave</w:t>
      </w:r>
      <w:r w:rsidR="00247EBC">
        <w:rPr>
          <w:rFonts w:ascii="Arial" w:hAnsi="Arial" w:cs="Arial"/>
          <w:sz w:val="22"/>
          <w:szCs w:val="22"/>
        </w:rPr>
        <w:t xml:space="preserve"> Studenca</w:t>
      </w:r>
      <w:r w:rsidR="00CF6A04" w:rsidRPr="00467FF3">
        <w:rPr>
          <w:rFonts w:ascii="Arial" w:hAnsi="Arial" w:cs="Arial"/>
          <w:sz w:val="22"/>
          <w:szCs w:val="22"/>
        </w:rPr>
        <w:t xml:space="preserve"> za operativn</w:t>
      </w:r>
      <w:r w:rsidR="00247EBC">
        <w:rPr>
          <w:rFonts w:ascii="Arial" w:hAnsi="Arial" w:cs="Arial"/>
          <w:sz w:val="22"/>
          <w:szCs w:val="22"/>
        </w:rPr>
        <w:t>e poslove</w:t>
      </w:r>
      <w:r w:rsidR="00CF6A04" w:rsidRPr="00467FF3">
        <w:rPr>
          <w:rFonts w:ascii="Arial" w:hAnsi="Arial" w:cs="Arial"/>
          <w:sz w:val="22"/>
          <w:szCs w:val="22"/>
        </w:rPr>
        <w:t xml:space="preserve">. </w:t>
      </w:r>
    </w:p>
    <w:p w14:paraId="4DEE8AC4" w14:textId="5C7A1F25" w:rsidR="00B77F2E" w:rsidRDefault="0029160A" w:rsidP="0087436D">
      <w:pPr>
        <w:pStyle w:val="NormalWe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CF6A04" w:rsidRPr="00467FF3">
        <w:rPr>
          <w:rFonts w:ascii="Arial" w:hAnsi="Arial" w:cs="Arial"/>
          <w:sz w:val="22"/>
          <w:szCs w:val="22"/>
        </w:rPr>
        <w:t xml:space="preserve">Trenutno smo u završnim fazama realizacije </w:t>
      </w:r>
      <w:r w:rsidR="00915B46">
        <w:rPr>
          <w:rFonts w:ascii="Arial" w:hAnsi="Arial" w:cs="Arial"/>
          <w:sz w:val="22"/>
          <w:szCs w:val="22"/>
        </w:rPr>
        <w:t xml:space="preserve">dvaju </w:t>
      </w:r>
      <w:r w:rsidR="00CF6A04" w:rsidRPr="00467FF3">
        <w:rPr>
          <w:rFonts w:ascii="Arial" w:hAnsi="Arial" w:cs="Arial"/>
          <w:sz w:val="22"/>
          <w:szCs w:val="22"/>
        </w:rPr>
        <w:t xml:space="preserve">velikih </w:t>
      </w:r>
      <w:r w:rsidR="00915B46">
        <w:rPr>
          <w:rFonts w:ascii="Arial" w:hAnsi="Arial" w:cs="Arial"/>
          <w:sz w:val="22"/>
          <w:szCs w:val="22"/>
        </w:rPr>
        <w:t>procesa</w:t>
      </w:r>
      <w:r>
        <w:rPr>
          <w:rFonts w:ascii="Arial" w:hAnsi="Arial" w:cs="Arial"/>
          <w:sz w:val="22"/>
          <w:szCs w:val="22"/>
        </w:rPr>
        <w:t xml:space="preserve"> kojima širimo svoju mrežu</w:t>
      </w:r>
      <w:r w:rsidR="00915B46">
        <w:rPr>
          <w:rFonts w:ascii="Arial" w:hAnsi="Arial" w:cs="Arial"/>
          <w:sz w:val="22"/>
          <w:szCs w:val="22"/>
        </w:rPr>
        <w:t xml:space="preserve"> - </w:t>
      </w:r>
      <w:r w:rsidR="00247EBC">
        <w:rPr>
          <w:rFonts w:ascii="Arial" w:hAnsi="Arial" w:cs="Arial"/>
          <w:sz w:val="22"/>
          <w:szCs w:val="22"/>
        </w:rPr>
        <w:t>preuzimanja</w:t>
      </w:r>
      <w:r w:rsidR="00CF6A04" w:rsidRPr="00467FF3">
        <w:rPr>
          <w:rFonts w:ascii="Arial" w:hAnsi="Arial" w:cs="Arial"/>
          <w:sz w:val="22"/>
          <w:szCs w:val="22"/>
        </w:rPr>
        <w:t xml:space="preserve"> lanca </w:t>
      </w:r>
      <w:proofErr w:type="spellStart"/>
      <w:r w:rsidR="00CF6A04" w:rsidRPr="00467FF3">
        <w:rPr>
          <w:rFonts w:ascii="Arial" w:hAnsi="Arial" w:cs="Arial"/>
          <w:sz w:val="22"/>
          <w:szCs w:val="22"/>
        </w:rPr>
        <w:t>Decentia</w:t>
      </w:r>
      <w:proofErr w:type="spellEnd"/>
      <w:r w:rsidR="00CF6A04" w:rsidRPr="00467FF3">
        <w:rPr>
          <w:rFonts w:ascii="Arial" w:hAnsi="Arial" w:cs="Arial"/>
          <w:sz w:val="22"/>
          <w:szCs w:val="22"/>
        </w:rPr>
        <w:t xml:space="preserve">, </w:t>
      </w:r>
      <w:r w:rsidR="00E306B0">
        <w:rPr>
          <w:rFonts w:ascii="Arial" w:hAnsi="Arial" w:cs="Arial"/>
          <w:sz w:val="22"/>
          <w:szCs w:val="22"/>
        </w:rPr>
        <w:t>koje</w:t>
      </w:r>
      <w:r w:rsidR="00CF6A04" w:rsidRPr="00467FF3">
        <w:rPr>
          <w:rFonts w:ascii="Arial" w:hAnsi="Arial" w:cs="Arial"/>
          <w:sz w:val="22"/>
          <w:szCs w:val="22"/>
        </w:rPr>
        <w:t xml:space="preserve"> će ojačati naš</w:t>
      </w:r>
      <w:r>
        <w:rPr>
          <w:rFonts w:ascii="Arial" w:hAnsi="Arial" w:cs="Arial"/>
          <w:sz w:val="22"/>
          <w:szCs w:val="22"/>
        </w:rPr>
        <w:t xml:space="preserve"> status </w:t>
      </w:r>
      <w:r w:rsidR="00CF6A04" w:rsidRPr="00467FF3">
        <w:rPr>
          <w:rFonts w:ascii="Arial" w:hAnsi="Arial" w:cs="Arial"/>
          <w:sz w:val="22"/>
          <w:szCs w:val="22"/>
        </w:rPr>
        <w:t xml:space="preserve">u Zagrebu, i </w:t>
      </w:r>
      <w:r w:rsidR="00247EBC">
        <w:rPr>
          <w:rFonts w:ascii="Arial" w:hAnsi="Arial" w:cs="Arial"/>
          <w:sz w:val="22"/>
          <w:szCs w:val="22"/>
        </w:rPr>
        <w:t>preuzimanje lanca</w:t>
      </w:r>
      <w:r w:rsidR="00CF6A04" w:rsidRPr="00467FF3">
        <w:rPr>
          <w:rFonts w:ascii="Arial" w:hAnsi="Arial" w:cs="Arial"/>
          <w:sz w:val="22"/>
          <w:szCs w:val="22"/>
        </w:rPr>
        <w:t xml:space="preserve"> Kea, s koj</w:t>
      </w:r>
      <w:r w:rsidR="00247EBC">
        <w:rPr>
          <w:rFonts w:ascii="Arial" w:hAnsi="Arial" w:cs="Arial"/>
          <w:sz w:val="22"/>
          <w:szCs w:val="22"/>
        </w:rPr>
        <w:t>i</w:t>
      </w:r>
      <w:r w:rsidR="00CF6A04" w:rsidRPr="00467FF3">
        <w:rPr>
          <w:rFonts w:ascii="Arial" w:hAnsi="Arial" w:cs="Arial"/>
          <w:sz w:val="22"/>
          <w:szCs w:val="22"/>
        </w:rPr>
        <w:t xml:space="preserve">m započinjemo </w:t>
      </w:r>
      <w:r>
        <w:rPr>
          <w:rFonts w:ascii="Arial" w:hAnsi="Arial" w:cs="Arial"/>
          <w:sz w:val="22"/>
          <w:szCs w:val="22"/>
        </w:rPr>
        <w:t xml:space="preserve">širenje na </w:t>
      </w:r>
      <w:r w:rsidR="00CF6A04" w:rsidRPr="00467FF3">
        <w:rPr>
          <w:rFonts w:ascii="Arial" w:hAnsi="Arial" w:cs="Arial"/>
          <w:sz w:val="22"/>
          <w:szCs w:val="22"/>
        </w:rPr>
        <w:t>međunarodn</w:t>
      </w:r>
      <w:r>
        <w:rPr>
          <w:rFonts w:ascii="Arial" w:hAnsi="Arial" w:cs="Arial"/>
          <w:sz w:val="22"/>
          <w:szCs w:val="22"/>
        </w:rPr>
        <w:t>o tržište</w:t>
      </w:r>
      <w:r w:rsidR="00CF6A04" w:rsidRPr="00467FF3">
        <w:rPr>
          <w:rFonts w:ascii="Arial" w:hAnsi="Arial" w:cs="Arial"/>
          <w:sz w:val="22"/>
          <w:szCs w:val="22"/>
        </w:rPr>
        <w:t xml:space="preserve">. </w:t>
      </w:r>
      <w:r w:rsidR="00B77F2E">
        <w:rPr>
          <w:rFonts w:ascii="Arial" w:hAnsi="Arial" w:cs="Arial"/>
          <w:sz w:val="22"/>
          <w:szCs w:val="22"/>
        </w:rPr>
        <w:t>N</w:t>
      </w:r>
      <w:r w:rsidR="00CF6A04" w:rsidRPr="00467FF3">
        <w:rPr>
          <w:rFonts w:ascii="Arial" w:hAnsi="Arial" w:cs="Arial"/>
          <w:sz w:val="22"/>
          <w:szCs w:val="22"/>
        </w:rPr>
        <w:t xml:space="preserve">aš sljedeći i najvažniji korak </w:t>
      </w:r>
      <w:r w:rsidR="006302E7">
        <w:rPr>
          <w:rFonts w:ascii="Arial" w:hAnsi="Arial" w:cs="Arial"/>
          <w:sz w:val="22"/>
          <w:szCs w:val="22"/>
        </w:rPr>
        <w:t>bit će</w:t>
      </w:r>
      <w:r w:rsidR="00CF6A04" w:rsidRPr="00467FF3">
        <w:rPr>
          <w:rFonts w:ascii="Arial" w:hAnsi="Arial" w:cs="Arial"/>
          <w:sz w:val="22"/>
          <w:szCs w:val="22"/>
        </w:rPr>
        <w:t xml:space="preserve"> uspješna integracija</w:t>
      </w:r>
      <w:r w:rsidR="00B77F2E">
        <w:rPr>
          <w:rFonts w:ascii="Arial" w:hAnsi="Arial" w:cs="Arial"/>
          <w:sz w:val="22"/>
          <w:szCs w:val="22"/>
        </w:rPr>
        <w:t xml:space="preserve"> ovih lanaca</w:t>
      </w:r>
      <w:r w:rsidR="006302E7">
        <w:rPr>
          <w:rFonts w:ascii="Arial" w:hAnsi="Arial" w:cs="Arial"/>
          <w:sz w:val="22"/>
          <w:szCs w:val="22"/>
        </w:rPr>
        <w:t xml:space="preserve"> u Studenac, s posebnim naglaskom na naše nove i postojeće zaposlenike, odnosno one </w:t>
      </w:r>
      <w:r>
        <w:rPr>
          <w:rFonts w:ascii="Arial" w:hAnsi="Arial" w:cs="Arial"/>
          <w:sz w:val="22"/>
          <w:szCs w:val="22"/>
        </w:rPr>
        <w:t>kojima dugujemo uspjeh i današnju poziciju naše kompanije</w:t>
      </w:r>
      <w:r w:rsidR="00CF6A04" w:rsidRPr="00467FF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B</w:t>
      </w:r>
      <w:r w:rsidR="00CF6A04" w:rsidRPr="00467FF3">
        <w:rPr>
          <w:rFonts w:ascii="Arial" w:hAnsi="Arial" w:cs="Arial"/>
          <w:sz w:val="22"/>
          <w:szCs w:val="22"/>
        </w:rPr>
        <w:t xml:space="preserve">ogato iskustvo u </w:t>
      </w:r>
      <w:r w:rsidR="006302E7">
        <w:rPr>
          <w:rFonts w:ascii="Arial" w:hAnsi="Arial" w:cs="Arial"/>
          <w:sz w:val="22"/>
          <w:szCs w:val="22"/>
        </w:rPr>
        <w:t>ovim</w:t>
      </w:r>
      <w:r w:rsidR="00CF6A04" w:rsidRPr="00467FF3">
        <w:rPr>
          <w:rFonts w:ascii="Arial" w:hAnsi="Arial" w:cs="Arial"/>
          <w:sz w:val="22"/>
          <w:szCs w:val="22"/>
        </w:rPr>
        <w:t xml:space="preserve"> procesima</w:t>
      </w:r>
      <w:r w:rsidR="00B77F2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olakšat će nam tranzicijsko razdoblje koje očekujemo</w:t>
      </w:r>
      <w:r w:rsidR="00E306B0">
        <w:rPr>
          <w:rFonts w:ascii="Arial" w:hAnsi="Arial" w:cs="Arial"/>
          <w:sz w:val="22"/>
          <w:szCs w:val="22"/>
        </w:rPr>
        <w:t xml:space="preserve"> </w:t>
      </w:r>
      <w:r w:rsidR="00CF6A04" w:rsidRPr="00467FF3">
        <w:rPr>
          <w:rFonts w:ascii="Arial" w:hAnsi="Arial" w:cs="Arial"/>
          <w:sz w:val="22"/>
          <w:szCs w:val="22"/>
        </w:rPr>
        <w:t>i</w:t>
      </w:r>
      <w:r w:rsidR="00E306B0">
        <w:rPr>
          <w:rFonts w:ascii="Arial" w:hAnsi="Arial" w:cs="Arial"/>
          <w:sz w:val="22"/>
          <w:szCs w:val="22"/>
        </w:rPr>
        <w:t xml:space="preserve"> omogućiti</w:t>
      </w:r>
      <w:r w:rsidR="00CF6A04" w:rsidRPr="00467FF3">
        <w:rPr>
          <w:rFonts w:ascii="Arial" w:hAnsi="Arial" w:cs="Arial"/>
          <w:sz w:val="22"/>
          <w:szCs w:val="22"/>
        </w:rPr>
        <w:t xml:space="preserve"> </w:t>
      </w:r>
      <w:r w:rsidR="00B77F2E">
        <w:rPr>
          <w:rFonts w:ascii="Arial" w:hAnsi="Arial" w:cs="Arial"/>
          <w:sz w:val="22"/>
          <w:szCs w:val="22"/>
        </w:rPr>
        <w:t xml:space="preserve">uspješan </w:t>
      </w:r>
      <w:r w:rsidR="00CF6A04" w:rsidRPr="00467FF3">
        <w:rPr>
          <w:rFonts w:ascii="Arial" w:hAnsi="Arial" w:cs="Arial"/>
          <w:sz w:val="22"/>
          <w:szCs w:val="22"/>
        </w:rPr>
        <w:t>početak našeg zajedničkog puta</w:t>
      </w:r>
      <w:r w:rsidR="006302E7">
        <w:rPr>
          <w:rFonts w:ascii="Arial" w:hAnsi="Arial" w:cs="Arial"/>
          <w:sz w:val="22"/>
          <w:szCs w:val="22"/>
        </w:rPr>
        <w:t xml:space="preserve">“, </w:t>
      </w:r>
      <w:r w:rsidR="00CF6A04" w:rsidRPr="00467FF3">
        <w:rPr>
          <w:rFonts w:ascii="Arial" w:hAnsi="Arial" w:cs="Arial"/>
          <w:sz w:val="22"/>
          <w:szCs w:val="22"/>
        </w:rPr>
        <w:t xml:space="preserve">zaključio je </w:t>
      </w:r>
      <w:r w:rsidR="00CF6A04" w:rsidRPr="00B77F2E">
        <w:rPr>
          <w:rFonts w:ascii="Arial" w:hAnsi="Arial" w:cs="Arial"/>
          <w:b/>
          <w:bCs/>
          <w:sz w:val="22"/>
          <w:szCs w:val="22"/>
        </w:rPr>
        <w:t>Andrija Topić</w:t>
      </w:r>
      <w:r w:rsidR="00CF6A04" w:rsidRPr="00467FF3">
        <w:rPr>
          <w:rFonts w:ascii="Arial" w:hAnsi="Arial" w:cs="Arial"/>
          <w:sz w:val="22"/>
          <w:szCs w:val="22"/>
        </w:rPr>
        <w:t xml:space="preserve">, član Uprave </w:t>
      </w:r>
      <w:r w:rsidR="00B77F2E">
        <w:rPr>
          <w:rFonts w:ascii="Arial" w:hAnsi="Arial" w:cs="Arial"/>
          <w:sz w:val="22"/>
          <w:szCs w:val="22"/>
        </w:rPr>
        <w:t>Studenca</w:t>
      </w:r>
      <w:r w:rsidR="00CF6A04" w:rsidRPr="00467FF3">
        <w:rPr>
          <w:rFonts w:ascii="Arial" w:hAnsi="Arial" w:cs="Arial"/>
          <w:sz w:val="22"/>
          <w:szCs w:val="22"/>
        </w:rPr>
        <w:t xml:space="preserve"> za akvizicije i integracije. </w:t>
      </w:r>
    </w:p>
    <w:p w14:paraId="633A553D" w14:textId="009C2E33" w:rsidR="00CF6A04" w:rsidRPr="00467FF3" w:rsidRDefault="00CF6A04" w:rsidP="0087436D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467FF3">
        <w:rPr>
          <w:rFonts w:ascii="Arial" w:hAnsi="Arial" w:cs="Arial"/>
          <w:sz w:val="22"/>
          <w:szCs w:val="22"/>
        </w:rPr>
        <w:t xml:space="preserve">Studenac je jedinstven u Hrvatskoj po svom formatu </w:t>
      </w:r>
      <w:r w:rsidR="009E6BFD">
        <w:rPr>
          <w:rFonts w:ascii="Arial" w:hAnsi="Arial" w:cs="Arial"/>
          <w:sz w:val="22"/>
          <w:szCs w:val="22"/>
        </w:rPr>
        <w:t xml:space="preserve">susjedskih </w:t>
      </w:r>
      <w:r w:rsidRPr="00467FF3">
        <w:rPr>
          <w:rFonts w:ascii="Arial" w:hAnsi="Arial" w:cs="Arial"/>
          <w:sz w:val="22"/>
          <w:szCs w:val="22"/>
        </w:rPr>
        <w:t>prodavaonica</w:t>
      </w:r>
      <w:r w:rsidR="009E6BFD">
        <w:rPr>
          <w:rFonts w:ascii="Arial" w:hAnsi="Arial" w:cs="Arial"/>
          <w:sz w:val="22"/>
          <w:szCs w:val="22"/>
        </w:rPr>
        <w:t xml:space="preserve">. </w:t>
      </w:r>
      <w:r w:rsidR="0029160A">
        <w:rPr>
          <w:rFonts w:ascii="Arial" w:hAnsi="Arial" w:cs="Arial"/>
          <w:sz w:val="22"/>
          <w:szCs w:val="22"/>
        </w:rPr>
        <w:t>Uz</w:t>
      </w:r>
      <w:r w:rsidRPr="00467FF3">
        <w:rPr>
          <w:rFonts w:ascii="Arial" w:hAnsi="Arial" w:cs="Arial"/>
          <w:sz w:val="22"/>
          <w:szCs w:val="22"/>
        </w:rPr>
        <w:t xml:space="preserve"> organsk</w:t>
      </w:r>
      <w:r w:rsidR="0029160A">
        <w:rPr>
          <w:rFonts w:ascii="Arial" w:hAnsi="Arial" w:cs="Arial"/>
          <w:sz w:val="22"/>
          <w:szCs w:val="22"/>
        </w:rPr>
        <w:t>i</w:t>
      </w:r>
      <w:r w:rsidRPr="00467FF3">
        <w:rPr>
          <w:rFonts w:ascii="Arial" w:hAnsi="Arial" w:cs="Arial"/>
          <w:sz w:val="22"/>
          <w:szCs w:val="22"/>
        </w:rPr>
        <w:t xml:space="preserve"> rast, Studenac se </w:t>
      </w:r>
      <w:r w:rsidR="009E6BFD" w:rsidRPr="00467FF3">
        <w:rPr>
          <w:rFonts w:ascii="Arial" w:hAnsi="Arial" w:cs="Arial"/>
          <w:sz w:val="22"/>
          <w:szCs w:val="22"/>
        </w:rPr>
        <w:t xml:space="preserve">posljednjih šest godina </w:t>
      </w:r>
      <w:r w:rsidRPr="00467FF3">
        <w:rPr>
          <w:rFonts w:ascii="Arial" w:hAnsi="Arial" w:cs="Arial"/>
          <w:sz w:val="22"/>
          <w:szCs w:val="22"/>
        </w:rPr>
        <w:t xml:space="preserve">uspješno razvijao upravo </w:t>
      </w:r>
      <w:r w:rsidR="00A1321D">
        <w:rPr>
          <w:rFonts w:ascii="Arial" w:hAnsi="Arial" w:cs="Arial"/>
          <w:sz w:val="22"/>
          <w:szCs w:val="22"/>
        </w:rPr>
        <w:t>preuzimanjem</w:t>
      </w:r>
      <w:r w:rsidRPr="00467FF3">
        <w:rPr>
          <w:rFonts w:ascii="Arial" w:hAnsi="Arial" w:cs="Arial"/>
          <w:sz w:val="22"/>
          <w:szCs w:val="22"/>
        </w:rPr>
        <w:t xml:space="preserve"> manjih lokalnih</w:t>
      </w:r>
      <w:r w:rsidR="000904FE">
        <w:rPr>
          <w:rFonts w:ascii="Arial" w:hAnsi="Arial" w:cs="Arial"/>
          <w:sz w:val="22"/>
          <w:szCs w:val="22"/>
        </w:rPr>
        <w:t xml:space="preserve"> </w:t>
      </w:r>
      <w:r w:rsidRPr="00467FF3">
        <w:rPr>
          <w:rFonts w:ascii="Arial" w:hAnsi="Arial" w:cs="Arial"/>
          <w:sz w:val="22"/>
          <w:szCs w:val="22"/>
        </w:rPr>
        <w:t xml:space="preserve">maloprodajnih lanaca. </w:t>
      </w:r>
      <w:r w:rsidR="0029160A">
        <w:rPr>
          <w:rFonts w:ascii="Arial" w:hAnsi="Arial" w:cs="Arial"/>
          <w:sz w:val="22"/>
          <w:szCs w:val="22"/>
        </w:rPr>
        <w:t>R</w:t>
      </w:r>
      <w:r w:rsidRPr="00467FF3">
        <w:rPr>
          <w:rFonts w:ascii="Arial" w:hAnsi="Arial" w:cs="Arial"/>
          <w:sz w:val="22"/>
          <w:szCs w:val="22"/>
        </w:rPr>
        <w:t>ealizacij</w:t>
      </w:r>
      <w:r w:rsidR="00A1321D">
        <w:rPr>
          <w:rFonts w:ascii="Arial" w:hAnsi="Arial" w:cs="Arial"/>
          <w:sz w:val="22"/>
          <w:szCs w:val="22"/>
        </w:rPr>
        <w:t>om</w:t>
      </w:r>
      <w:r w:rsidRPr="00467FF3">
        <w:rPr>
          <w:rFonts w:ascii="Arial" w:hAnsi="Arial" w:cs="Arial"/>
          <w:sz w:val="22"/>
          <w:szCs w:val="22"/>
        </w:rPr>
        <w:t xml:space="preserve"> osam značajnih akvizicija, Studenac je </w:t>
      </w:r>
      <w:r w:rsidR="00A1321D" w:rsidRPr="00467FF3">
        <w:rPr>
          <w:rFonts w:ascii="Arial" w:hAnsi="Arial" w:cs="Arial"/>
          <w:sz w:val="22"/>
          <w:szCs w:val="22"/>
        </w:rPr>
        <w:t>od 2018. do kraja 2023</w:t>
      </w:r>
      <w:r w:rsidR="00A1321D">
        <w:rPr>
          <w:rFonts w:ascii="Arial" w:hAnsi="Arial" w:cs="Arial"/>
          <w:sz w:val="22"/>
          <w:szCs w:val="22"/>
        </w:rPr>
        <w:t xml:space="preserve">. godine </w:t>
      </w:r>
      <w:r w:rsidRPr="00467FF3">
        <w:rPr>
          <w:rFonts w:ascii="Arial" w:hAnsi="Arial" w:cs="Arial"/>
          <w:sz w:val="22"/>
          <w:szCs w:val="22"/>
        </w:rPr>
        <w:t xml:space="preserve">obogatio svoju mrežu s preko 650 </w:t>
      </w:r>
      <w:r w:rsidR="00A1321D">
        <w:rPr>
          <w:rFonts w:ascii="Arial" w:hAnsi="Arial" w:cs="Arial"/>
          <w:sz w:val="22"/>
          <w:szCs w:val="22"/>
        </w:rPr>
        <w:t>prodavaonica</w:t>
      </w:r>
      <w:r w:rsidRPr="00467FF3">
        <w:rPr>
          <w:rFonts w:ascii="Arial" w:hAnsi="Arial" w:cs="Arial"/>
          <w:sz w:val="22"/>
          <w:szCs w:val="22"/>
        </w:rPr>
        <w:t xml:space="preserve"> diljem Hrvatske</w:t>
      </w:r>
      <w:r w:rsidR="00BC4A4B">
        <w:rPr>
          <w:rFonts w:ascii="Arial" w:hAnsi="Arial" w:cs="Arial"/>
          <w:sz w:val="22"/>
          <w:szCs w:val="22"/>
        </w:rPr>
        <w:t xml:space="preserve">. </w:t>
      </w:r>
      <w:r w:rsidR="00A1321D">
        <w:rPr>
          <w:rFonts w:ascii="Arial" w:hAnsi="Arial" w:cs="Arial"/>
          <w:sz w:val="22"/>
          <w:szCs w:val="22"/>
        </w:rPr>
        <w:t xml:space="preserve"> </w:t>
      </w:r>
      <w:r w:rsidR="00BC4A4B">
        <w:rPr>
          <w:rFonts w:ascii="Arial" w:hAnsi="Arial" w:cs="Arial"/>
          <w:sz w:val="22"/>
          <w:szCs w:val="22"/>
        </w:rPr>
        <w:t>Provedbom</w:t>
      </w:r>
      <w:r w:rsidRPr="00467FF3">
        <w:rPr>
          <w:rFonts w:ascii="Arial" w:hAnsi="Arial" w:cs="Arial"/>
          <w:sz w:val="22"/>
          <w:szCs w:val="22"/>
        </w:rPr>
        <w:t xml:space="preserve"> jedinstvene strategije rasta, Studenac je više nego utrostručio </w:t>
      </w:r>
      <w:r w:rsidR="009E6BFD">
        <w:rPr>
          <w:rFonts w:ascii="Arial" w:hAnsi="Arial" w:cs="Arial"/>
          <w:sz w:val="22"/>
          <w:szCs w:val="22"/>
        </w:rPr>
        <w:t>broj prodavaonica</w:t>
      </w:r>
      <w:r w:rsidRPr="00467FF3">
        <w:rPr>
          <w:rFonts w:ascii="Arial" w:hAnsi="Arial" w:cs="Arial"/>
          <w:sz w:val="22"/>
          <w:szCs w:val="22"/>
        </w:rPr>
        <w:t xml:space="preserve"> od 2018.</w:t>
      </w:r>
      <w:r w:rsidR="009E6BFD">
        <w:rPr>
          <w:rFonts w:ascii="Arial" w:hAnsi="Arial" w:cs="Arial"/>
          <w:sz w:val="22"/>
          <w:szCs w:val="22"/>
        </w:rPr>
        <w:t xml:space="preserve"> godine te je danas</w:t>
      </w:r>
      <w:r w:rsidRPr="00467FF3">
        <w:rPr>
          <w:rFonts w:ascii="Arial" w:hAnsi="Arial" w:cs="Arial"/>
          <w:sz w:val="22"/>
          <w:szCs w:val="22"/>
        </w:rPr>
        <w:t xml:space="preserve"> najveći </w:t>
      </w:r>
      <w:r w:rsidR="00BC4A4B">
        <w:rPr>
          <w:rFonts w:ascii="Arial" w:hAnsi="Arial" w:cs="Arial"/>
          <w:sz w:val="22"/>
          <w:szCs w:val="22"/>
        </w:rPr>
        <w:t>trgovački</w:t>
      </w:r>
      <w:r w:rsidRPr="00467FF3">
        <w:rPr>
          <w:rFonts w:ascii="Arial" w:hAnsi="Arial" w:cs="Arial"/>
          <w:sz w:val="22"/>
          <w:szCs w:val="22"/>
        </w:rPr>
        <w:t xml:space="preserve"> </w:t>
      </w:r>
      <w:r w:rsidR="00BC4A4B">
        <w:rPr>
          <w:rFonts w:ascii="Arial" w:hAnsi="Arial" w:cs="Arial"/>
          <w:sz w:val="22"/>
          <w:szCs w:val="22"/>
        </w:rPr>
        <w:t>lanac</w:t>
      </w:r>
      <w:r w:rsidRPr="00467FF3">
        <w:rPr>
          <w:rFonts w:ascii="Arial" w:hAnsi="Arial" w:cs="Arial"/>
          <w:sz w:val="22"/>
          <w:szCs w:val="22"/>
        </w:rPr>
        <w:t xml:space="preserve"> po </w:t>
      </w:r>
      <w:r w:rsidR="009E6BFD">
        <w:rPr>
          <w:rFonts w:ascii="Arial" w:hAnsi="Arial" w:cs="Arial"/>
          <w:sz w:val="22"/>
          <w:szCs w:val="22"/>
        </w:rPr>
        <w:t xml:space="preserve">veličini prodajne mreže u Hrvatskoj. </w:t>
      </w:r>
    </w:p>
    <w:p w14:paraId="528CFFB8" w14:textId="77777777" w:rsidR="0087436D" w:rsidRPr="00CF6A04" w:rsidRDefault="0087436D" w:rsidP="0087436D">
      <w:pPr>
        <w:rPr>
          <w:rStyle w:val="Hyperlink"/>
          <w:rFonts w:asciiTheme="minorBidi" w:hAnsiTheme="minorBidi"/>
          <w:sz w:val="18"/>
          <w:szCs w:val="18"/>
          <w:lang w:val="hr-HR"/>
        </w:rPr>
      </w:pPr>
    </w:p>
    <w:p w14:paraId="063B1D40" w14:textId="77777777" w:rsidR="0087436D" w:rsidRPr="00CF6A04" w:rsidRDefault="0087436D" w:rsidP="0087436D">
      <w:pPr>
        <w:rPr>
          <w:rStyle w:val="Hyperlink"/>
          <w:rFonts w:asciiTheme="minorBidi" w:hAnsiTheme="minorBidi"/>
          <w:sz w:val="18"/>
          <w:szCs w:val="18"/>
          <w:lang w:val="hr-HR"/>
        </w:rPr>
      </w:pPr>
    </w:p>
    <w:p w14:paraId="24DDC6D7" w14:textId="77777777" w:rsidR="0087436D" w:rsidRPr="00CF6A04" w:rsidRDefault="0087436D" w:rsidP="0087436D">
      <w:pPr>
        <w:rPr>
          <w:rStyle w:val="Hyperlink"/>
          <w:rFonts w:asciiTheme="minorBidi" w:hAnsiTheme="minorBidi"/>
          <w:sz w:val="18"/>
          <w:szCs w:val="18"/>
          <w:lang w:val="hr-HR"/>
        </w:rPr>
      </w:pPr>
    </w:p>
    <w:p w14:paraId="67AE8828" w14:textId="77777777" w:rsidR="00BC4A4B" w:rsidRDefault="00BC4A4B" w:rsidP="00BC4A4B">
      <w:pPr>
        <w:rPr>
          <w:rFonts w:asciiTheme="minorBidi" w:hAnsiTheme="minorBidi"/>
          <w:b/>
          <w:bCs/>
          <w:sz w:val="18"/>
          <w:szCs w:val="18"/>
          <w:u w:val="single"/>
          <w:lang w:val="hr-HR"/>
        </w:rPr>
      </w:pPr>
    </w:p>
    <w:p w14:paraId="7B31831D" w14:textId="77777777" w:rsidR="00BC4A4B" w:rsidRDefault="00BC4A4B" w:rsidP="00BC4A4B">
      <w:pPr>
        <w:rPr>
          <w:rFonts w:asciiTheme="minorBidi" w:hAnsiTheme="minorBidi"/>
          <w:b/>
          <w:bCs/>
          <w:sz w:val="18"/>
          <w:szCs w:val="18"/>
          <w:u w:val="single"/>
          <w:lang w:val="hr-HR"/>
        </w:rPr>
      </w:pPr>
    </w:p>
    <w:p w14:paraId="095C0921" w14:textId="77777777" w:rsidR="00BC4A4B" w:rsidRDefault="00BC4A4B" w:rsidP="00BC4A4B">
      <w:pPr>
        <w:rPr>
          <w:rFonts w:asciiTheme="minorBidi" w:hAnsiTheme="minorBidi"/>
          <w:b/>
          <w:bCs/>
          <w:sz w:val="18"/>
          <w:szCs w:val="18"/>
          <w:u w:val="single"/>
          <w:lang w:val="hr-HR"/>
        </w:rPr>
      </w:pPr>
    </w:p>
    <w:p w14:paraId="14632C95" w14:textId="77777777" w:rsidR="00BC4A4B" w:rsidRDefault="00BC4A4B" w:rsidP="00BC4A4B">
      <w:pPr>
        <w:rPr>
          <w:rFonts w:asciiTheme="minorBidi" w:hAnsiTheme="minorBidi"/>
          <w:b/>
          <w:bCs/>
          <w:sz w:val="18"/>
          <w:szCs w:val="18"/>
          <w:u w:val="single"/>
          <w:lang w:val="hr-HR"/>
        </w:rPr>
      </w:pPr>
    </w:p>
    <w:p w14:paraId="08B90D06" w14:textId="77777777" w:rsidR="00BC4A4B" w:rsidRPr="0066521B" w:rsidRDefault="00BC4A4B" w:rsidP="00BC4A4B">
      <w:pPr>
        <w:rPr>
          <w:rFonts w:asciiTheme="minorBidi" w:hAnsiTheme="minorBidi"/>
          <w:b/>
          <w:bCs/>
          <w:sz w:val="18"/>
          <w:szCs w:val="18"/>
          <w:u w:val="single"/>
          <w:lang w:val="hr-HR"/>
        </w:rPr>
      </w:pPr>
      <w:r w:rsidRPr="0066521B">
        <w:rPr>
          <w:rFonts w:asciiTheme="minorBidi" w:hAnsiTheme="minorBidi"/>
          <w:b/>
          <w:bCs/>
          <w:sz w:val="18"/>
          <w:szCs w:val="18"/>
          <w:u w:val="single"/>
          <w:lang w:val="hr-HR"/>
        </w:rPr>
        <w:t>Kontakt za medije</w:t>
      </w:r>
    </w:p>
    <w:p w14:paraId="3E355EDF" w14:textId="77777777" w:rsidR="00BC4A4B" w:rsidRPr="0066521B" w:rsidRDefault="00BC4A4B" w:rsidP="00BC4A4B">
      <w:pPr>
        <w:rPr>
          <w:rFonts w:asciiTheme="minorBidi" w:hAnsiTheme="minorBidi"/>
          <w:sz w:val="20"/>
          <w:szCs w:val="20"/>
          <w:lang w:val="hr-HR"/>
        </w:rPr>
      </w:pPr>
    </w:p>
    <w:p w14:paraId="208553A0" w14:textId="77777777" w:rsidR="00BC4A4B" w:rsidRPr="0066521B" w:rsidRDefault="00BC4A4B" w:rsidP="00BC4A4B">
      <w:pPr>
        <w:rPr>
          <w:rFonts w:asciiTheme="minorBidi" w:hAnsiTheme="minorBidi"/>
          <w:b/>
          <w:bCs/>
          <w:sz w:val="18"/>
          <w:szCs w:val="18"/>
          <w:lang w:val="hr-HR"/>
        </w:rPr>
      </w:pPr>
      <w:r w:rsidRPr="0066521B">
        <w:rPr>
          <w:rFonts w:asciiTheme="minorBidi" w:hAnsiTheme="minorBidi"/>
          <w:b/>
          <w:bCs/>
          <w:sz w:val="18"/>
          <w:szCs w:val="18"/>
          <w:lang w:val="hr-HR"/>
        </w:rPr>
        <w:t>Tatjana Spajić</w:t>
      </w:r>
    </w:p>
    <w:p w14:paraId="35E5E6F6" w14:textId="77777777" w:rsidR="00BC4A4B" w:rsidRPr="0066521B" w:rsidRDefault="00BC4A4B" w:rsidP="00BC4A4B">
      <w:pPr>
        <w:rPr>
          <w:rFonts w:asciiTheme="minorBidi" w:hAnsiTheme="minorBidi"/>
          <w:sz w:val="18"/>
          <w:szCs w:val="18"/>
          <w:lang w:val="hr-HR"/>
        </w:rPr>
      </w:pPr>
      <w:r w:rsidRPr="0066521B">
        <w:rPr>
          <w:rFonts w:asciiTheme="minorBidi" w:hAnsiTheme="minorBidi"/>
          <w:sz w:val="18"/>
          <w:szCs w:val="18"/>
          <w:lang w:val="hr-HR"/>
        </w:rPr>
        <w:t>Direktorica korporativnih komunikacija za Studenac</w:t>
      </w:r>
    </w:p>
    <w:p w14:paraId="4FDA29EF" w14:textId="77777777" w:rsidR="00BC4A4B" w:rsidRPr="0066521B" w:rsidRDefault="00000000" w:rsidP="00BC4A4B">
      <w:pPr>
        <w:rPr>
          <w:rFonts w:asciiTheme="minorBidi" w:hAnsiTheme="minorBidi"/>
          <w:sz w:val="18"/>
          <w:szCs w:val="18"/>
          <w:lang w:val="hr-HR"/>
        </w:rPr>
      </w:pPr>
      <w:hyperlink r:id="rId10" w:history="1">
        <w:r w:rsidR="00BC4A4B" w:rsidRPr="0066521B">
          <w:rPr>
            <w:rStyle w:val="Hyperlink"/>
            <w:rFonts w:asciiTheme="minorBidi" w:hAnsiTheme="minorBidi"/>
            <w:sz w:val="18"/>
            <w:szCs w:val="18"/>
            <w:lang w:val="hr-HR"/>
          </w:rPr>
          <w:t>tatjana.spajic@studenac.hr</w:t>
        </w:r>
      </w:hyperlink>
    </w:p>
    <w:p w14:paraId="7F8782FF" w14:textId="77777777" w:rsidR="00BC4A4B" w:rsidRPr="0066521B" w:rsidRDefault="00BC4A4B" w:rsidP="00BC4A4B">
      <w:pPr>
        <w:rPr>
          <w:rFonts w:asciiTheme="minorBidi" w:hAnsiTheme="minorBidi"/>
          <w:sz w:val="18"/>
          <w:szCs w:val="18"/>
          <w:lang w:val="hr-HR"/>
        </w:rPr>
      </w:pPr>
    </w:p>
    <w:p w14:paraId="0CB9744A" w14:textId="77777777" w:rsidR="00BC4A4B" w:rsidRPr="0066521B" w:rsidRDefault="00BC4A4B" w:rsidP="00BC4A4B">
      <w:pPr>
        <w:rPr>
          <w:rFonts w:asciiTheme="minorBidi" w:hAnsiTheme="minorBidi"/>
          <w:sz w:val="18"/>
          <w:szCs w:val="18"/>
          <w:lang w:val="hr-HR"/>
        </w:rPr>
      </w:pPr>
      <w:r w:rsidRPr="0066521B">
        <w:rPr>
          <w:rFonts w:asciiTheme="minorBidi" w:hAnsiTheme="minorBidi"/>
          <w:b/>
          <w:bCs/>
          <w:sz w:val="18"/>
          <w:szCs w:val="18"/>
          <w:lang w:val="hr-HR"/>
        </w:rPr>
        <w:t>Ružica Ilak,</w:t>
      </w:r>
      <w:r w:rsidRPr="0066521B">
        <w:rPr>
          <w:rFonts w:asciiTheme="minorBidi" w:hAnsiTheme="minorBidi"/>
          <w:sz w:val="18"/>
          <w:szCs w:val="18"/>
          <w:lang w:val="hr-HR"/>
        </w:rPr>
        <w:br/>
        <w:t>Pragma komunikacije za Studenac</w:t>
      </w:r>
    </w:p>
    <w:p w14:paraId="41AEF3E7" w14:textId="77777777" w:rsidR="00BC4A4B" w:rsidRPr="0066521B" w:rsidRDefault="00BC4A4B" w:rsidP="00BC4A4B">
      <w:pPr>
        <w:rPr>
          <w:rFonts w:asciiTheme="minorBidi" w:hAnsiTheme="minorBidi"/>
          <w:sz w:val="18"/>
          <w:szCs w:val="18"/>
          <w:lang w:val="hr-HR"/>
        </w:rPr>
      </w:pPr>
      <w:r w:rsidRPr="0066521B">
        <w:rPr>
          <w:rFonts w:asciiTheme="minorBidi" w:hAnsiTheme="minorBidi"/>
          <w:sz w:val="18"/>
          <w:szCs w:val="18"/>
          <w:lang w:val="hr-HR"/>
        </w:rPr>
        <w:t>+385 91 118 6186</w:t>
      </w:r>
    </w:p>
    <w:p w14:paraId="6FCFC785" w14:textId="77777777" w:rsidR="00BC4A4B" w:rsidRPr="0066521B" w:rsidRDefault="00000000" w:rsidP="00BC4A4B">
      <w:pPr>
        <w:rPr>
          <w:rStyle w:val="Hyperlink"/>
          <w:rFonts w:asciiTheme="minorBidi" w:hAnsiTheme="minorBidi"/>
          <w:sz w:val="18"/>
          <w:szCs w:val="18"/>
          <w:lang w:val="hr-HR"/>
        </w:rPr>
      </w:pPr>
      <w:hyperlink r:id="rId11" w:history="1">
        <w:r w:rsidR="00BC4A4B" w:rsidRPr="0066521B">
          <w:rPr>
            <w:rStyle w:val="Hyperlink"/>
            <w:rFonts w:asciiTheme="minorBidi" w:hAnsiTheme="minorBidi"/>
            <w:sz w:val="18"/>
            <w:szCs w:val="18"/>
            <w:lang w:val="hr-HR"/>
          </w:rPr>
          <w:t>studenac@pragma.hr</w:t>
        </w:r>
      </w:hyperlink>
    </w:p>
    <w:p w14:paraId="11263B05" w14:textId="77777777" w:rsidR="00BC4A4B" w:rsidRPr="0066521B" w:rsidRDefault="00BC4A4B" w:rsidP="00BC4A4B">
      <w:pPr>
        <w:rPr>
          <w:rStyle w:val="Hyperlink"/>
          <w:rFonts w:asciiTheme="minorBidi" w:hAnsiTheme="minorBidi"/>
          <w:sz w:val="18"/>
          <w:szCs w:val="18"/>
          <w:lang w:val="hr-HR"/>
        </w:rPr>
      </w:pPr>
    </w:p>
    <w:p w14:paraId="39EA6455" w14:textId="77777777" w:rsidR="00BC4A4B" w:rsidRDefault="00BC4A4B" w:rsidP="00BC4A4B">
      <w:pPr>
        <w:rPr>
          <w:rFonts w:asciiTheme="minorBidi" w:hAnsiTheme="minorBidi"/>
          <w:b/>
          <w:bCs/>
          <w:sz w:val="18"/>
          <w:szCs w:val="18"/>
          <w:u w:val="single"/>
          <w:lang w:val="hr-HR"/>
        </w:rPr>
      </w:pPr>
    </w:p>
    <w:p w14:paraId="5DDFA5AE" w14:textId="77777777" w:rsidR="00BC4A4B" w:rsidRDefault="00BC4A4B" w:rsidP="00BC4A4B">
      <w:pPr>
        <w:rPr>
          <w:rFonts w:asciiTheme="minorBidi" w:hAnsiTheme="minorBidi"/>
          <w:b/>
          <w:bCs/>
          <w:sz w:val="18"/>
          <w:szCs w:val="18"/>
          <w:u w:val="single"/>
          <w:lang w:val="hr-HR"/>
        </w:rPr>
      </w:pPr>
    </w:p>
    <w:p w14:paraId="30D7F033" w14:textId="77777777" w:rsidR="00BC4A4B" w:rsidRDefault="00BC4A4B" w:rsidP="00BC4A4B">
      <w:pPr>
        <w:rPr>
          <w:rFonts w:asciiTheme="minorBidi" w:hAnsiTheme="minorBidi"/>
          <w:b/>
          <w:bCs/>
          <w:sz w:val="18"/>
          <w:szCs w:val="18"/>
          <w:u w:val="single"/>
          <w:lang w:val="hr-HR"/>
        </w:rPr>
      </w:pPr>
    </w:p>
    <w:p w14:paraId="4FF6B519" w14:textId="77777777" w:rsidR="00BC4A4B" w:rsidRDefault="00BC4A4B" w:rsidP="00BC4A4B">
      <w:pPr>
        <w:rPr>
          <w:rFonts w:asciiTheme="minorBidi" w:hAnsiTheme="minorBidi"/>
          <w:b/>
          <w:bCs/>
          <w:sz w:val="18"/>
          <w:szCs w:val="18"/>
          <w:u w:val="single"/>
          <w:lang w:val="hr-HR"/>
        </w:rPr>
      </w:pPr>
    </w:p>
    <w:p w14:paraId="5FF9AEF0" w14:textId="77777777" w:rsidR="00BC4A4B" w:rsidRDefault="00BC4A4B" w:rsidP="00BC4A4B">
      <w:pPr>
        <w:rPr>
          <w:rFonts w:asciiTheme="minorBidi" w:hAnsiTheme="minorBidi"/>
          <w:b/>
          <w:bCs/>
          <w:sz w:val="18"/>
          <w:szCs w:val="18"/>
          <w:u w:val="single"/>
          <w:lang w:val="hr-HR"/>
        </w:rPr>
      </w:pPr>
    </w:p>
    <w:p w14:paraId="1F92C5B4" w14:textId="468E665C" w:rsidR="00BC4A4B" w:rsidRPr="0066521B" w:rsidRDefault="00BC4A4B" w:rsidP="00BC4A4B">
      <w:pPr>
        <w:rPr>
          <w:rFonts w:asciiTheme="minorBidi" w:hAnsiTheme="minorBidi"/>
          <w:b/>
          <w:bCs/>
          <w:sz w:val="18"/>
          <w:szCs w:val="18"/>
          <w:u w:val="single"/>
          <w:lang w:val="hr-HR"/>
        </w:rPr>
      </w:pPr>
      <w:r w:rsidRPr="0066521B">
        <w:rPr>
          <w:rFonts w:asciiTheme="minorBidi" w:hAnsiTheme="minorBidi"/>
          <w:b/>
          <w:bCs/>
          <w:sz w:val="18"/>
          <w:szCs w:val="18"/>
          <w:u w:val="single"/>
          <w:lang w:val="hr-HR"/>
        </w:rPr>
        <w:t>O Studencu:</w:t>
      </w:r>
    </w:p>
    <w:p w14:paraId="5CB74ECC" w14:textId="77777777" w:rsidR="00BC4A4B" w:rsidRPr="0066521B" w:rsidRDefault="00BC4A4B" w:rsidP="00BC4A4B">
      <w:pPr>
        <w:pStyle w:val="NormalWeb"/>
        <w:jc w:val="both"/>
        <w:rPr>
          <w:rFonts w:asciiTheme="minorBidi" w:eastAsiaTheme="minorHAnsi" w:hAnsiTheme="minorBidi" w:cstheme="minorBidi"/>
          <w:sz w:val="18"/>
          <w:szCs w:val="18"/>
          <w:lang w:eastAsia="en-US"/>
        </w:rPr>
      </w:pPr>
      <w:r w:rsidRPr="0066521B">
        <w:rPr>
          <w:rFonts w:asciiTheme="minorBidi" w:eastAsiaTheme="minorHAnsi" w:hAnsiTheme="minorBidi" w:cstheme="minorBidi"/>
          <w:sz w:val="18"/>
          <w:szCs w:val="18"/>
          <w:lang w:eastAsia="en-US"/>
        </w:rPr>
        <w:t xml:space="preserve">Studenac je hrvatski maloprodajni lanac osnovan 1991. godine u Omišu. </w:t>
      </w:r>
    </w:p>
    <w:p w14:paraId="7F56E217" w14:textId="77777777" w:rsidR="00BC4A4B" w:rsidRPr="0066521B" w:rsidRDefault="00BC4A4B" w:rsidP="00BC4A4B">
      <w:pPr>
        <w:pStyle w:val="NormalWeb"/>
        <w:jc w:val="both"/>
        <w:rPr>
          <w:rFonts w:asciiTheme="minorBidi" w:eastAsiaTheme="minorHAnsi" w:hAnsiTheme="minorBidi" w:cstheme="minorBidi"/>
          <w:sz w:val="18"/>
          <w:szCs w:val="18"/>
          <w:lang w:eastAsia="en-US"/>
        </w:rPr>
      </w:pPr>
      <w:r w:rsidRPr="0066521B">
        <w:rPr>
          <w:rFonts w:asciiTheme="minorBidi" w:eastAsiaTheme="minorHAnsi" w:hAnsiTheme="minorBidi" w:cstheme="minorBidi"/>
          <w:sz w:val="18"/>
          <w:szCs w:val="18"/>
          <w:lang w:eastAsia="en-US"/>
        </w:rPr>
        <w:t>Od 2018. godine, kada je započela sveobuhvatna transformacija poslovanja kompanije obilježena brojnim akvizicijama i organskim rastom diljem Hrvatske, Studenac započinje svoj put prema današnjoj poziciji trgovačkog lanca s najvećim brojem trgovina na tržištu.</w:t>
      </w:r>
    </w:p>
    <w:p w14:paraId="432C8178" w14:textId="77777777" w:rsidR="00BC4A4B" w:rsidRPr="0066521B" w:rsidRDefault="00BC4A4B" w:rsidP="00BC4A4B">
      <w:pPr>
        <w:pStyle w:val="NormalWeb"/>
        <w:jc w:val="both"/>
        <w:rPr>
          <w:rFonts w:asciiTheme="minorBidi" w:eastAsiaTheme="minorHAnsi" w:hAnsiTheme="minorBidi" w:cstheme="minorBidi"/>
          <w:sz w:val="18"/>
          <w:szCs w:val="18"/>
          <w:lang w:eastAsia="en-US"/>
        </w:rPr>
      </w:pPr>
      <w:r w:rsidRPr="0066521B">
        <w:rPr>
          <w:rFonts w:asciiTheme="minorBidi" w:eastAsiaTheme="minorHAnsi" w:hAnsiTheme="minorBidi" w:cstheme="minorBidi"/>
          <w:sz w:val="18"/>
          <w:szCs w:val="18"/>
          <w:lang w:eastAsia="en-US"/>
        </w:rPr>
        <w:t>Studenac se ponosi praktičnim i dostupnim trgovinama koje zadovoljavaju svakodnevne potrebe kupaca, odražavajući svoju usmjerenost na kupca kroz prepoznatljivu ponudu i jedinstveni koncept „I sitno i bitno“. Nastavno na kontinuirani rast i inovacije koje se temelje na jedinstvenom formatu susjedske trgovine, Studenac se pozicionirao kao vodeći lanac na hrvatskom maloprodajnom tržištu. Zahvaljujući procesima digitalizacije poslovanja koji su danas ugrađeni u DNK Studenca, kompanija je danas jedna od najbrže rastućih sudionika u širenju hrvatskog prehrambenog sektora.</w:t>
      </w:r>
    </w:p>
    <w:p w14:paraId="1D6FAED7" w14:textId="47FFEEA4" w:rsidR="00BC4A4B" w:rsidRPr="0066521B" w:rsidRDefault="00BC4A4B" w:rsidP="00BC4A4B">
      <w:pPr>
        <w:pStyle w:val="NormalWeb"/>
        <w:jc w:val="both"/>
        <w:rPr>
          <w:rFonts w:asciiTheme="minorBidi" w:eastAsiaTheme="minorHAnsi" w:hAnsiTheme="minorBidi" w:cstheme="minorBidi"/>
          <w:sz w:val="18"/>
          <w:szCs w:val="18"/>
          <w:lang w:eastAsia="en-US"/>
        </w:rPr>
      </w:pPr>
      <w:r w:rsidRPr="0066521B">
        <w:rPr>
          <w:rFonts w:asciiTheme="minorBidi" w:eastAsiaTheme="minorHAnsi" w:hAnsiTheme="minorBidi" w:cstheme="minorBidi"/>
          <w:sz w:val="18"/>
          <w:szCs w:val="18"/>
          <w:lang w:eastAsia="en-US"/>
        </w:rPr>
        <w:t xml:space="preserve">U proteklih šest godina, tvrtka je </w:t>
      </w:r>
      <w:r w:rsidR="00247886">
        <w:rPr>
          <w:rFonts w:asciiTheme="minorBidi" w:eastAsiaTheme="minorHAnsi" w:hAnsiTheme="minorBidi" w:cstheme="minorBidi"/>
          <w:sz w:val="18"/>
          <w:szCs w:val="18"/>
          <w:lang w:eastAsia="en-US"/>
        </w:rPr>
        <w:t xml:space="preserve">više nego utrostručila broj svojih trgovina, </w:t>
      </w:r>
      <w:r w:rsidRPr="0066521B">
        <w:rPr>
          <w:rFonts w:asciiTheme="minorBidi" w:eastAsiaTheme="minorHAnsi" w:hAnsiTheme="minorBidi" w:cstheme="minorBidi"/>
          <w:sz w:val="18"/>
          <w:szCs w:val="18"/>
          <w:lang w:eastAsia="en-US"/>
        </w:rPr>
        <w:t>zaključivši osam značajnih akvizicija koje su rezultirale preuzimanjem preko 650 trgovina te otvorivši gotovo 400 trgovina organskim rastom.</w:t>
      </w:r>
    </w:p>
    <w:p w14:paraId="60932434" w14:textId="46AA73FA" w:rsidR="00BC4A4B" w:rsidRPr="0066521B" w:rsidRDefault="00AB7271" w:rsidP="00BC4A4B">
      <w:pPr>
        <w:pStyle w:val="NormalWeb"/>
        <w:jc w:val="both"/>
        <w:rPr>
          <w:rFonts w:asciiTheme="minorBidi" w:eastAsiaTheme="minorHAnsi" w:hAnsiTheme="minorBidi" w:cstheme="minorBidi"/>
          <w:sz w:val="18"/>
          <w:szCs w:val="18"/>
          <w:lang w:eastAsia="en-US"/>
        </w:rPr>
      </w:pPr>
      <w:r>
        <w:rPr>
          <w:rFonts w:asciiTheme="minorBidi" w:eastAsiaTheme="minorHAnsi" w:hAnsiTheme="minorBidi" w:cstheme="minorBidi"/>
          <w:sz w:val="18"/>
          <w:szCs w:val="18"/>
          <w:lang w:eastAsia="en-US"/>
        </w:rPr>
        <w:t>Krajem prve polovice 2024. godine,</w:t>
      </w:r>
      <w:r w:rsidR="00BC4A4B" w:rsidRPr="0066521B">
        <w:rPr>
          <w:rFonts w:asciiTheme="minorBidi" w:eastAsiaTheme="minorHAnsi" w:hAnsiTheme="minorBidi" w:cstheme="minorBidi"/>
          <w:sz w:val="18"/>
          <w:szCs w:val="18"/>
          <w:lang w:eastAsia="en-US"/>
        </w:rPr>
        <w:t xml:space="preserve"> tvrtka je upravljala s </w:t>
      </w:r>
      <w:r>
        <w:rPr>
          <w:rFonts w:asciiTheme="minorBidi" w:eastAsiaTheme="minorHAnsi" w:hAnsiTheme="minorBidi" w:cstheme="minorBidi"/>
          <w:sz w:val="18"/>
          <w:szCs w:val="18"/>
          <w:lang w:eastAsia="en-US"/>
        </w:rPr>
        <w:t>oko 1300</w:t>
      </w:r>
      <w:r w:rsidR="00BC4A4B" w:rsidRPr="0066521B">
        <w:rPr>
          <w:rFonts w:asciiTheme="minorBidi" w:eastAsiaTheme="minorHAnsi" w:hAnsiTheme="minorBidi" w:cstheme="minorBidi"/>
          <w:sz w:val="18"/>
          <w:szCs w:val="18"/>
          <w:lang w:eastAsia="en-US"/>
        </w:rPr>
        <w:t xml:space="preserve"> trgovina diljem Hrvatske i zapošljavala preko 6</w:t>
      </w:r>
      <w:r>
        <w:rPr>
          <w:rFonts w:asciiTheme="minorBidi" w:eastAsiaTheme="minorHAnsi" w:hAnsiTheme="minorBidi" w:cstheme="minorBidi"/>
          <w:sz w:val="18"/>
          <w:szCs w:val="18"/>
          <w:lang w:eastAsia="en-US"/>
        </w:rPr>
        <w:t>.</w:t>
      </w:r>
      <w:r w:rsidR="00BC4A4B" w:rsidRPr="0066521B">
        <w:rPr>
          <w:rFonts w:asciiTheme="minorBidi" w:eastAsiaTheme="minorHAnsi" w:hAnsiTheme="minorBidi" w:cstheme="minorBidi"/>
          <w:sz w:val="18"/>
          <w:szCs w:val="18"/>
          <w:lang w:eastAsia="en-US"/>
        </w:rPr>
        <w:t>000 djelatnika. Studenac je tako učvrstio svoju prisutnost u lokalnim zajednicama, od urbanih centara poput Zagreba i Splita do ruralnih regija s nižom gustoćom stanovništva.</w:t>
      </w:r>
    </w:p>
    <w:p w14:paraId="07E0BE47" w14:textId="77777777" w:rsidR="00BC4A4B" w:rsidRPr="0066521B" w:rsidRDefault="00BC4A4B" w:rsidP="00BC4A4B">
      <w:pPr>
        <w:pStyle w:val="NormalWeb"/>
        <w:jc w:val="both"/>
        <w:rPr>
          <w:rFonts w:asciiTheme="minorBidi" w:eastAsiaTheme="minorHAnsi" w:hAnsiTheme="minorBidi" w:cstheme="minorBidi"/>
          <w:sz w:val="18"/>
          <w:szCs w:val="18"/>
          <w:lang w:eastAsia="en-US"/>
        </w:rPr>
      </w:pPr>
      <w:r w:rsidRPr="0066521B">
        <w:rPr>
          <w:rFonts w:asciiTheme="minorBidi" w:eastAsiaTheme="minorHAnsi" w:hAnsiTheme="minorBidi" w:cstheme="minorBidi"/>
          <w:sz w:val="18"/>
          <w:szCs w:val="18"/>
          <w:lang w:eastAsia="en-US"/>
        </w:rPr>
        <w:t xml:space="preserve">Od 2018. godine, Studenac je u vlasništvu fonda kojim upravlja tvrtka Enterprise </w:t>
      </w:r>
      <w:proofErr w:type="spellStart"/>
      <w:r w:rsidRPr="0066521B">
        <w:rPr>
          <w:rFonts w:asciiTheme="minorBidi" w:eastAsiaTheme="minorHAnsi" w:hAnsiTheme="minorBidi" w:cstheme="minorBidi"/>
          <w:sz w:val="18"/>
          <w:szCs w:val="18"/>
          <w:lang w:eastAsia="en-US"/>
        </w:rPr>
        <w:t>Investors</w:t>
      </w:r>
      <w:proofErr w:type="spellEnd"/>
      <w:r w:rsidRPr="0066521B">
        <w:rPr>
          <w:rFonts w:asciiTheme="minorBidi" w:eastAsiaTheme="minorHAnsi" w:hAnsiTheme="minorBidi" w:cstheme="minorBidi"/>
          <w:sz w:val="18"/>
          <w:szCs w:val="18"/>
          <w:lang w:eastAsia="en-US"/>
        </w:rPr>
        <w:t>, jedan od najvećih investicijskih fondova privatnog kapitala u Srednjoj i Istočnoj Europi.</w:t>
      </w:r>
    </w:p>
    <w:p w14:paraId="53F06609" w14:textId="77777777" w:rsidR="00BC4A4B" w:rsidRPr="0066521B" w:rsidRDefault="00BC4A4B" w:rsidP="00BC4A4B">
      <w:pPr>
        <w:pStyle w:val="NormalWeb"/>
        <w:jc w:val="both"/>
        <w:rPr>
          <w:rFonts w:ascii="Arial" w:hAnsi="Arial" w:cs="Arial"/>
          <w:sz w:val="22"/>
          <w:szCs w:val="22"/>
        </w:rPr>
      </w:pPr>
    </w:p>
    <w:p w14:paraId="140B7ACF" w14:textId="77777777" w:rsidR="00DE4115" w:rsidRPr="00BC4A4B" w:rsidRDefault="00DE4115" w:rsidP="0087436D">
      <w:pPr>
        <w:rPr>
          <w:lang w:val="hr-HR"/>
        </w:rPr>
      </w:pPr>
    </w:p>
    <w:sectPr w:rsidR="00DE4115" w:rsidRPr="00BC4A4B">
      <w:headerReference w:type="default" r:id="rId12"/>
      <w:footerReference w:type="default" r:id="rId13"/>
      <w:pgSz w:w="11900" w:h="16840"/>
      <w:pgMar w:top="2694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F1A4D" w14:textId="77777777" w:rsidR="00B50F2F" w:rsidRPr="00C14177" w:rsidRDefault="00B50F2F">
      <w:r w:rsidRPr="00C14177">
        <w:separator/>
      </w:r>
    </w:p>
  </w:endnote>
  <w:endnote w:type="continuationSeparator" w:id="0">
    <w:p w14:paraId="000D961B" w14:textId="77777777" w:rsidR="00B50F2F" w:rsidRPr="00C14177" w:rsidRDefault="00B50F2F">
      <w:r w:rsidRPr="00C14177">
        <w:continuationSeparator/>
      </w:r>
    </w:p>
  </w:endnote>
  <w:endnote w:type="continuationNotice" w:id="1">
    <w:p w14:paraId="6B349111" w14:textId="77777777" w:rsidR="00B50F2F" w:rsidRDefault="00B50F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A1545" w14:textId="77777777" w:rsidR="00DE4115" w:rsidRPr="00C14177" w:rsidRDefault="00575F21">
    <w:pPr>
      <w:pStyle w:val="Footer"/>
      <w:jc w:val="right"/>
    </w:pPr>
    <w:r w:rsidRPr="00C14177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9B02A90" wp14:editId="46501FBD">
              <wp:simplePos x="0" y="0"/>
              <wp:positionH relativeFrom="column">
                <wp:posOffset>3348355</wp:posOffset>
              </wp:positionH>
              <wp:positionV relativeFrom="paragraph">
                <wp:posOffset>-224155</wp:posOffset>
              </wp:positionV>
              <wp:extent cx="1331595" cy="2527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>
            <v:rect id="Rectangle 2" style="position:absolute;margin-left:263.65pt;margin-top:-17.65pt;width:104.85pt;height:19.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ac34" stroked="f" w14:anchorId="208C3B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"/>
          </w:pict>
        </mc:Fallback>
      </mc:AlternateContent>
    </w:r>
    <w:r w:rsidRPr="00C14177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127D1C4" wp14:editId="2FA720B9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399F2EDA" w14:textId="77777777" w:rsidR="00DE4115" w:rsidRPr="00C14177" w:rsidRDefault="001F041C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</w:t>
                          </w:r>
                          <w:proofErr w:type="spellEnd"/>
                          <w:r w:rsidRPr="00C14177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 xml:space="preserve"> d.o.o.</w:t>
                          </w:r>
                        </w:p>
                        <w:p w14:paraId="2AD52C46" w14:textId="77777777" w:rsidR="00DE4115" w:rsidRPr="00C14177" w:rsidRDefault="001F041C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</w:t>
                          </w:r>
                          <w:proofErr w:type="spellEnd"/>
                          <w:r w:rsidRPr="00C14177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 </w:t>
                          </w:r>
                          <w:proofErr w:type="spellStart"/>
                          <w:r w:rsidRPr="00C14177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Ribnjak</w:t>
                          </w:r>
                          <w:proofErr w:type="spellEnd"/>
                          <w:r w:rsidRPr="00C14177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 17 </w:t>
                          </w:r>
                          <w:proofErr w:type="spellStart"/>
                          <w:r w:rsidRPr="00C14177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Omi</w:t>
                          </w:r>
                          <w: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š</w:t>
                          </w:r>
                          <w:proofErr w:type="spellEnd"/>
                          <w:r w:rsidRPr="00C14177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 21310 Croatia</w:t>
                          </w:r>
                        </w:p>
                        <w:p w14:paraId="4F10536B" w14:textId="77777777" w:rsidR="00DE4115" w:rsidRPr="00C14177" w:rsidRDefault="00575F21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C14177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phone +385 (0)21 430 801 | fax +385 (0)21 430 802</w:t>
                          </w:r>
                        </w:p>
                        <w:p w14:paraId="405D0F7B" w14:textId="77777777" w:rsidR="00DE4115" w:rsidRPr="00C14177" w:rsidRDefault="00575F21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</w:pPr>
                          <w:r w:rsidRPr="00C14177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studenac@studenac.hr | </w:t>
                          </w:r>
                          <w:r w:rsidRPr="00C14177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27D1C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57.15pt;margin-top:-47.85pt;width:135.35pt;height: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IairiuMAAAALAQAADwAAAAAAAAAAAAAAAABmBAAAZHJzL2Rvd25yZXYueG1sUEsFBgAAAAAEAAQA&#10;8wAAAHYFAAAAAA==&#10;" fillcolor="white [3201]" stroked="f">
              <v:textbox>
                <w:txbxContent>
                  <w:p w14:paraId="399F2EDA" w14:textId="77777777" w:rsidR="00DE4115" w:rsidRPr="00C14177" w:rsidRDefault="001F041C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</w:t>
                    </w:r>
                    <w:proofErr w:type="spellEnd"/>
                    <w:r w:rsidRPr="00C14177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d.o.o.</w:t>
                    </w:r>
                  </w:p>
                  <w:p w14:paraId="2AD52C46" w14:textId="77777777" w:rsidR="00DE4115" w:rsidRPr="00C14177" w:rsidRDefault="001F041C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0"/>
                        <w:szCs w:val="10"/>
                      </w:rPr>
                      <w:t>Četvrt</w:t>
                    </w:r>
                    <w:proofErr w:type="spellEnd"/>
                    <w:r w:rsidRPr="00C14177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 </w:t>
                    </w:r>
                    <w:proofErr w:type="spellStart"/>
                    <w:r w:rsidRPr="00C14177">
                      <w:rPr>
                        <w:rFonts w:ascii="Arial" w:hAnsi="Arial" w:cs="Arial"/>
                        <w:sz w:val="10"/>
                        <w:szCs w:val="10"/>
                      </w:rPr>
                      <w:t>Ribnjak</w:t>
                    </w:r>
                    <w:proofErr w:type="spellEnd"/>
                    <w:r w:rsidRPr="00C14177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 17 </w:t>
                    </w:r>
                    <w:proofErr w:type="spellStart"/>
                    <w:r w:rsidRPr="00C14177">
                      <w:rPr>
                        <w:rFonts w:ascii="Arial" w:hAnsi="Arial" w:cs="Arial"/>
                        <w:sz w:val="10"/>
                        <w:szCs w:val="10"/>
                      </w:rPr>
                      <w:t>Omi</w:t>
                    </w:r>
                    <w:r>
                      <w:rPr>
                        <w:rFonts w:ascii="Arial" w:hAnsi="Arial" w:cs="Arial"/>
                        <w:sz w:val="10"/>
                        <w:szCs w:val="10"/>
                      </w:rPr>
                      <w:t>š</w:t>
                    </w:r>
                    <w:proofErr w:type="spellEnd"/>
                    <w:r w:rsidRPr="00C14177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 21310 Croatia</w:t>
                    </w:r>
                  </w:p>
                  <w:p w14:paraId="4F10536B" w14:textId="77777777" w:rsidR="00DE4115" w:rsidRPr="00C14177" w:rsidRDefault="00575F21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C14177">
                      <w:rPr>
                        <w:rFonts w:ascii="Arial" w:hAnsi="Arial" w:cs="Arial"/>
                        <w:sz w:val="10"/>
                        <w:szCs w:val="10"/>
                      </w:rPr>
                      <w:t>phone +385 (0)21 430 801 | fax +385 (0)21 430 802</w:t>
                    </w:r>
                  </w:p>
                  <w:p w14:paraId="405D0F7B" w14:textId="77777777" w:rsidR="00DE4115" w:rsidRPr="00C14177" w:rsidRDefault="00575F21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</w:pPr>
                    <w:r w:rsidRPr="00C14177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studenac@studenac.hr | </w:t>
                    </w:r>
                    <w:r w:rsidRPr="00C14177"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94754" w14:textId="77777777" w:rsidR="00B50F2F" w:rsidRPr="00C14177" w:rsidRDefault="00B50F2F">
      <w:r w:rsidRPr="00C14177">
        <w:separator/>
      </w:r>
    </w:p>
  </w:footnote>
  <w:footnote w:type="continuationSeparator" w:id="0">
    <w:p w14:paraId="36E7DB57" w14:textId="77777777" w:rsidR="00B50F2F" w:rsidRPr="00C14177" w:rsidRDefault="00B50F2F">
      <w:r w:rsidRPr="00C14177">
        <w:continuationSeparator/>
      </w:r>
    </w:p>
  </w:footnote>
  <w:footnote w:type="continuationNotice" w:id="1">
    <w:p w14:paraId="79F9C52F" w14:textId="77777777" w:rsidR="00B50F2F" w:rsidRDefault="00B50F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BBE1C" w14:textId="77777777" w:rsidR="00DE4115" w:rsidRPr="00C14177" w:rsidRDefault="00575F21">
    <w:pPr>
      <w:pStyle w:val="Header"/>
      <w:jc w:val="right"/>
    </w:pPr>
    <w:r w:rsidRPr="00C14177">
      <w:rPr>
        <w:noProof/>
      </w:rPr>
      <w:drawing>
        <wp:inline distT="0" distB="0" distL="0" distR="0" wp14:anchorId="7D374365" wp14:editId="4C216F1B">
          <wp:extent cx="1333647" cy="1333647"/>
          <wp:effectExtent l="0" t="0" r="0" b="0"/>
          <wp:docPr id="1816084541" name="Graphics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429CEF" w14:textId="51069F27" w:rsidR="007826A3" w:rsidRPr="00C14177" w:rsidRDefault="00575F21">
    <w:pPr>
      <w:pStyle w:val="Header"/>
      <w:rPr>
        <w:rFonts w:ascii="Arial" w:hAnsi="Arial" w:cs="Arial"/>
        <w:sz w:val="18"/>
        <w:szCs w:val="18"/>
      </w:rPr>
    </w:pPr>
    <w:r w:rsidRPr="00782AC3">
      <w:rPr>
        <w:rFonts w:ascii="Arial" w:hAnsi="Arial" w:cs="Arial"/>
        <w:sz w:val="18"/>
        <w:szCs w:val="18"/>
      </w:rPr>
      <w:t>PR</w:t>
    </w:r>
    <w:r w:rsidR="00BC4A4B">
      <w:rPr>
        <w:rFonts w:ascii="Arial" w:hAnsi="Arial" w:cs="Arial"/>
        <w:sz w:val="18"/>
        <w:szCs w:val="18"/>
      </w:rPr>
      <w:t>IOPĆENJE ZA MEDIJE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0900B7"/>
    <w:multiLevelType w:val="hybridMultilevel"/>
    <w:tmpl w:val="1D942584"/>
    <w:lvl w:ilvl="0" w:tplc="224E86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982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6EA"/>
    <w:rsid w:val="0000266A"/>
    <w:rsid w:val="000033E2"/>
    <w:rsid w:val="00003928"/>
    <w:rsid w:val="00010A18"/>
    <w:rsid w:val="00011E42"/>
    <w:rsid w:val="00013079"/>
    <w:rsid w:val="00016A02"/>
    <w:rsid w:val="00020C17"/>
    <w:rsid w:val="0003017D"/>
    <w:rsid w:val="00035856"/>
    <w:rsid w:val="00036667"/>
    <w:rsid w:val="00042646"/>
    <w:rsid w:val="00042846"/>
    <w:rsid w:val="00042D1A"/>
    <w:rsid w:val="000463D0"/>
    <w:rsid w:val="00050A77"/>
    <w:rsid w:val="00052AEE"/>
    <w:rsid w:val="00052D00"/>
    <w:rsid w:val="00055A67"/>
    <w:rsid w:val="00056DB2"/>
    <w:rsid w:val="000576FB"/>
    <w:rsid w:val="0006395C"/>
    <w:rsid w:val="00067CF6"/>
    <w:rsid w:val="000746AE"/>
    <w:rsid w:val="000746B7"/>
    <w:rsid w:val="000758A0"/>
    <w:rsid w:val="0008253B"/>
    <w:rsid w:val="00085429"/>
    <w:rsid w:val="00086988"/>
    <w:rsid w:val="000904FE"/>
    <w:rsid w:val="00090A51"/>
    <w:rsid w:val="00095A4A"/>
    <w:rsid w:val="000977B4"/>
    <w:rsid w:val="000A7441"/>
    <w:rsid w:val="000A7499"/>
    <w:rsid w:val="000A74E2"/>
    <w:rsid w:val="000B0BF5"/>
    <w:rsid w:val="000B27F6"/>
    <w:rsid w:val="000B43B4"/>
    <w:rsid w:val="000C706C"/>
    <w:rsid w:val="000D248F"/>
    <w:rsid w:val="000D2E2D"/>
    <w:rsid w:val="000D5FD6"/>
    <w:rsid w:val="000E5B17"/>
    <w:rsid w:val="000E5BC9"/>
    <w:rsid w:val="000E74D0"/>
    <w:rsid w:val="00101D30"/>
    <w:rsid w:val="00102650"/>
    <w:rsid w:val="001102C9"/>
    <w:rsid w:val="001109CA"/>
    <w:rsid w:val="001116D4"/>
    <w:rsid w:val="00111EC5"/>
    <w:rsid w:val="00112A78"/>
    <w:rsid w:val="00114D56"/>
    <w:rsid w:val="0012435F"/>
    <w:rsid w:val="0012536B"/>
    <w:rsid w:val="001312C2"/>
    <w:rsid w:val="001314D1"/>
    <w:rsid w:val="00131EA3"/>
    <w:rsid w:val="00133A15"/>
    <w:rsid w:val="00133E32"/>
    <w:rsid w:val="0014027F"/>
    <w:rsid w:val="001470F3"/>
    <w:rsid w:val="0014754B"/>
    <w:rsid w:val="00150F9B"/>
    <w:rsid w:val="00155233"/>
    <w:rsid w:val="00162C62"/>
    <w:rsid w:val="0016303E"/>
    <w:rsid w:val="0016401F"/>
    <w:rsid w:val="0016465B"/>
    <w:rsid w:val="00171B16"/>
    <w:rsid w:val="001740AD"/>
    <w:rsid w:val="00183E6D"/>
    <w:rsid w:val="00185D37"/>
    <w:rsid w:val="00191223"/>
    <w:rsid w:val="001921A1"/>
    <w:rsid w:val="001927BD"/>
    <w:rsid w:val="00195A83"/>
    <w:rsid w:val="001A10A6"/>
    <w:rsid w:val="001A1F03"/>
    <w:rsid w:val="001A4700"/>
    <w:rsid w:val="001A75B8"/>
    <w:rsid w:val="001B300B"/>
    <w:rsid w:val="001B6166"/>
    <w:rsid w:val="001B77F6"/>
    <w:rsid w:val="001C06C1"/>
    <w:rsid w:val="001C2B73"/>
    <w:rsid w:val="001C3D9C"/>
    <w:rsid w:val="001C438B"/>
    <w:rsid w:val="001C49DD"/>
    <w:rsid w:val="001C4BCF"/>
    <w:rsid w:val="001C63A1"/>
    <w:rsid w:val="001C65CA"/>
    <w:rsid w:val="001D1DDD"/>
    <w:rsid w:val="001D4F15"/>
    <w:rsid w:val="001E06A6"/>
    <w:rsid w:val="001F041C"/>
    <w:rsid w:val="001F09E6"/>
    <w:rsid w:val="001F75E4"/>
    <w:rsid w:val="00201547"/>
    <w:rsid w:val="002022A4"/>
    <w:rsid w:val="00207283"/>
    <w:rsid w:val="00214C63"/>
    <w:rsid w:val="00216CFC"/>
    <w:rsid w:val="00221D47"/>
    <w:rsid w:val="00222338"/>
    <w:rsid w:val="00227FC6"/>
    <w:rsid w:val="00234F37"/>
    <w:rsid w:val="002406D7"/>
    <w:rsid w:val="00242216"/>
    <w:rsid w:val="00242B8A"/>
    <w:rsid w:val="00247886"/>
    <w:rsid w:val="00247EBC"/>
    <w:rsid w:val="00252E6C"/>
    <w:rsid w:val="002625FB"/>
    <w:rsid w:val="002659D2"/>
    <w:rsid w:val="00266EEB"/>
    <w:rsid w:val="00272A1C"/>
    <w:rsid w:val="002762D2"/>
    <w:rsid w:val="00277F54"/>
    <w:rsid w:val="00280D5A"/>
    <w:rsid w:val="00282A43"/>
    <w:rsid w:val="002839FB"/>
    <w:rsid w:val="002852A7"/>
    <w:rsid w:val="0029138D"/>
    <w:rsid w:val="0029160A"/>
    <w:rsid w:val="002A0592"/>
    <w:rsid w:val="002A2244"/>
    <w:rsid w:val="002A4D80"/>
    <w:rsid w:val="002A7510"/>
    <w:rsid w:val="002B12C0"/>
    <w:rsid w:val="002B3C71"/>
    <w:rsid w:val="002B617A"/>
    <w:rsid w:val="002C60FC"/>
    <w:rsid w:val="002D120B"/>
    <w:rsid w:val="002E3030"/>
    <w:rsid w:val="002F0881"/>
    <w:rsid w:val="002F0EBB"/>
    <w:rsid w:val="002F5788"/>
    <w:rsid w:val="002F6A42"/>
    <w:rsid w:val="002F793F"/>
    <w:rsid w:val="002F7F27"/>
    <w:rsid w:val="003017F8"/>
    <w:rsid w:val="00301EC6"/>
    <w:rsid w:val="00314F69"/>
    <w:rsid w:val="003156E8"/>
    <w:rsid w:val="00315E46"/>
    <w:rsid w:val="00315EA0"/>
    <w:rsid w:val="00317CD4"/>
    <w:rsid w:val="00317DEA"/>
    <w:rsid w:val="0032013C"/>
    <w:rsid w:val="0032062F"/>
    <w:rsid w:val="00321FC1"/>
    <w:rsid w:val="00323B61"/>
    <w:rsid w:val="003248DD"/>
    <w:rsid w:val="00327E91"/>
    <w:rsid w:val="00327F37"/>
    <w:rsid w:val="00334EBC"/>
    <w:rsid w:val="00335B1E"/>
    <w:rsid w:val="00340001"/>
    <w:rsid w:val="00342AB0"/>
    <w:rsid w:val="003535C1"/>
    <w:rsid w:val="00353626"/>
    <w:rsid w:val="0035506C"/>
    <w:rsid w:val="00362C57"/>
    <w:rsid w:val="003649B0"/>
    <w:rsid w:val="00365F8E"/>
    <w:rsid w:val="00370637"/>
    <w:rsid w:val="00374505"/>
    <w:rsid w:val="00376F3A"/>
    <w:rsid w:val="00384B30"/>
    <w:rsid w:val="00387C00"/>
    <w:rsid w:val="0039403E"/>
    <w:rsid w:val="003943E6"/>
    <w:rsid w:val="00397BB8"/>
    <w:rsid w:val="003A1115"/>
    <w:rsid w:val="003A1E86"/>
    <w:rsid w:val="003A4724"/>
    <w:rsid w:val="003B10B5"/>
    <w:rsid w:val="003B16E4"/>
    <w:rsid w:val="003B2F05"/>
    <w:rsid w:val="003C25D4"/>
    <w:rsid w:val="003C2709"/>
    <w:rsid w:val="003C4453"/>
    <w:rsid w:val="003D0904"/>
    <w:rsid w:val="003D18CC"/>
    <w:rsid w:val="003E38E8"/>
    <w:rsid w:val="003E558B"/>
    <w:rsid w:val="003F3C54"/>
    <w:rsid w:val="00400763"/>
    <w:rsid w:val="00410087"/>
    <w:rsid w:val="00416AFB"/>
    <w:rsid w:val="00420117"/>
    <w:rsid w:val="00430D46"/>
    <w:rsid w:val="0043373A"/>
    <w:rsid w:val="00436E5C"/>
    <w:rsid w:val="0044107E"/>
    <w:rsid w:val="004411BB"/>
    <w:rsid w:val="00447557"/>
    <w:rsid w:val="0045060E"/>
    <w:rsid w:val="0045523C"/>
    <w:rsid w:val="00460970"/>
    <w:rsid w:val="00466D03"/>
    <w:rsid w:val="00467FF3"/>
    <w:rsid w:val="0047024F"/>
    <w:rsid w:val="004705EA"/>
    <w:rsid w:val="00470A2A"/>
    <w:rsid w:val="00471BFD"/>
    <w:rsid w:val="0047522B"/>
    <w:rsid w:val="00476229"/>
    <w:rsid w:val="004771AE"/>
    <w:rsid w:val="00477E72"/>
    <w:rsid w:val="004876AD"/>
    <w:rsid w:val="00491C43"/>
    <w:rsid w:val="004933BB"/>
    <w:rsid w:val="0049442F"/>
    <w:rsid w:val="00496803"/>
    <w:rsid w:val="004A3144"/>
    <w:rsid w:val="004A469C"/>
    <w:rsid w:val="004C0F5E"/>
    <w:rsid w:val="004C2C2C"/>
    <w:rsid w:val="004C2DA0"/>
    <w:rsid w:val="004C54B8"/>
    <w:rsid w:val="004C5E89"/>
    <w:rsid w:val="004C7AF3"/>
    <w:rsid w:val="004D07E3"/>
    <w:rsid w:val="004D78A9"/>
    <w:rsid w:val="004E0039"/>
    <w:rsid w:val="004E5175"/>
    <w:rsid w:val="004E64AC"/>
    <w:rsid w:val="004E6B26"/>
    <w:rsid w:val="004F7763"/>
    <w:rsid w:val="00507ACE"/>
    <w:rsid w:val="00511C12"/>
    <w:rsid w:val="00513DFD"/>
    <w:rsid w:val="00514E2A"/>
    <w:rsid w:val="00515A48"/>
    <w:rsid w:val="005161A0"/>
    <w:rsid w:val="00516D61"/>
    <w:rsid w:val="00520352"/>
    <w:rsid w:val="0052329F"/>
    <w:rsid w:val="00524880"/>
    <w:rsid w:val="00525C22"/>
    <w:rsid w:val="005272BC"/>
    <w:rsid w:val="0053277B"/>
    <w:rsid w:val="00537441"/>
    <w:rsid w:val="00541593"/>
    <w:rsid w:val="00544D17"/>
    <w:rsid w:val="005456DD"/>
    <w:rsid w:val="00545F03"/>
    <w:rsid w:val="005512DE"/>
    <w:rsid w:val="00554151"/>
    <w:rsid w:val="00557793"/>
    <w:rsid w:val="005614FA"/>
    <w:rsid w:val="00562879"/>
    <w:rsid w:val="00571BDA"/>
    <w:rsid w:val="00571F0B"/>
    <w:rsid w:val="00572AA7"/>
    <w:rsid w:val="00572EB8"/>
    <w:rsid w:val="00572FFA"/>
    <w:rsid w:val="00575F21"/>
    <w:rsid w:val="00577EED"/>
    <w:rsid w:val="0058142A"/>
    <w:rsid w:val="00581E97"/>
    <w:rsid w:val="00581FB6"/>
    <w:rsid w:val="00582592"/>
    <w:rsid w:val="00584A43"/>
    <w:rsid w:val="00586CDC"/>
    <w:rsid w:val="0059153C"/>
    <w:rsid w:val="00592B9F"/>
    <w:rsid w:val="0059333E"/>
    <w:rsid w:val="005A3CA1"/>
    <w:rsid w:val="005A45A4"/>
    <w:rsid w:val="005B385A"/>
    <w:rsid w:val="005C20FE"/>
    <w:rsid w:val="005C5347"/>
    <w:rsid w:val="005C6B78"/>
    <w:rsid w:val="005C70A0"/>
    <w:rsid w:val="005C768A"/>
    <w:rsid w:val="005D09C3"/>
    <w:rsid w:val="005E00DB"/>
    <w:rsid w:val="005E1E4E"/>
    <w:rsid w:val="005E4241"/>
    <w:rsid w:val="00600AD0"/>
    <w:rsid w:val="00600E84"/>
    <w:rsid w:val="006049F4"/>
    <w:rsid w:val="00604D01"/>
    <w:rsid w:val="0060513B"/>
    <w:rsid w:val="0060549D"/>
    <w:rsid w:val="006070BB"/>
    <w:rsid w:val="006101C4"/>
    <w:rsid w:val="0061310B"/>
    <w:rsid w:val="006302E7"/>
    <w:rsid w:val="00635224"/>
    <w:rsid w:val="006425B9"/>
    <w:rsid w:val="00646A2A"/>
    <w:rsid w:val="00647710"/>
    <w:rsid w:val="0065185A"/>
    <w:rsid w:val="0065659A"/>
    <w:rsid w:val="00660536"/>
    <w:rsid w:val="006611B9"/>
    <w:rsid w:val="00662833"/>
    <w:rsid w:val="00670246"/>
    <w:rsid w:val="00673E0C"/>
    <w:rsid w:val="006820A5"/>
    <w:rsid w:val="00682844"/>
    <w:rsid w:val="006A3C0E"/>
    <w:rsid w:val="006A491F"/>
    <w:rsid w:val="006B246B"/>
    <w:rsid w:val="006B4F3A"/>
    <w:rsid w:val="006B58C3"/>
    <w:rsid w:val="006C0952"/>
    <w:rsid w:val="006C6C61"/>
    <w:rsid w:val="006D43EB"/>
    <w:rsid w:val="006E03CD"/>
    <w:rsid w:val="006E1A6B"/>
    <w:rsid w:val="006E1F98"/>
    <w:rsid w:val="006E48F2"/>
    <w:rsid w:val="006E674C"/>
    <w:rsid w:val="006F0FA1"/>
    <w:rsid w:val="006F2FB6"/>
    <w:rsid w:val="006F609B"/>
    <w:rsid w:val="006F66D9"/>
    <w:rsid w:val="00700CDE"/>
    <w:rsid w:val="007031D4"/>
    <w:rsid w:val="00710F47"/>
    <w:rsid w:val="00712E98"/>
    <w:rsid w:val="00713C63"/>
    <w:rsid w:val="007147A4"/>
    <w:rsid w:val="00715272"/>
    <w:rsid w:val="0071769D"/>
    <w:rsid w:val="00717C8D"/>
    <w:rsid w:val="00721A67"/>
    <w:rsid w:val="00721C03"/>
    <w:rsid w:val="00723860"/>
    <w:rsid w:val="00727508"/>
    <w:rsid w:val="00731489"/>
    <w:rsid w:val="00747280"/>
    <w:rsid w:val="00755411"/>
    <w:rsid w:val="0075587F"/>
    <w:rsid w:val="007608EF"/>
    <w:rsid w:val="00761E8A"/>
    <w:rsid w:val="00762915"/>
    <w:rsid w:val="00767722"/>
    <w:rsid w:val="0077232C"/>
    <w:rsid w:val="0078079C"/>
    <w:rsid w:val="007826A3"/>
    <w:rsid w:val="00782AC3"/>
    <w:rsid w:val="0078334C"/>
    <w:rsid w:val="007833A1"/>
    <w:rsid w:val="00783441"/>
    <w:rsid w:val="007871D2"/>
    <w:rsid w:val="007A19D9"/>
    <w:rsid w:val="007A212F"/>
    <w:rsid w:val="007A284A"/>
    <w:rsid w:val="007A4553"/>
    <w:rsid w:val="007A48FE"/>
    <w:rsid w:val="007B02C6"/>
    <w:rsid w:val="007C2D8A"/>
    <w:rsid w:val="007D07E9"/>
    <w:rsid w:val="007D1433"/>
    <w:rsid w:val="007D189E"/>
    <w:rsid w:val="007D3383"/>
    <w:rsid w:val="007D581F"/>
    <w:rsid w:val="007D7BF9"/>
    <w:rsid w:val="007E206E"/>
    <w:rsid w:val="007E2450"/>
    <w:rsid w:val="007E5A4D"/>
    <w:rsid w:val="007F1885"/>
    <w:rsid w:val="00806F47"/>
    <w:rsid w:val="0081016D"/>
    <w:rsid w:val="00814197"/>
    <w:rsid w:val="00825443"/>
    <w:rsid w:val="0082703C"/>
    <w:rsid w:val="008302E6"/>
    <w:rsid w:val="00834557"/>
    <w:rsid w:val="0083575B"/>
    <w:rsid w:val="0084005D"/>
    <w:rsid w:val="008400E8"/>
    <w:rsid w:val="008412E8"/>
    <w:rsid w:val="00842423"/>
    <w:rsid w:val="00842B9F"/>
    <w:rsid w:val="00850662"/>
    <w:rsid w:val="00851A84"/>
    <w:rsid w:val="0087136B"/>
    <w:rsid w:val="00872561"/>
    <w:rsid w:val="00872ABF"/>
    <w:rsid w:val="0087436D"/>
    <w:rsid w:val="00880A2B"/>
    <w:rsid w:val="00881718"/>
    <w:rsid w:val="00884A9D"/>
    <w:rsid w:val="00891466"/>
    <w:rsid w:val="00892B87"/>
    <w:rsid w:val="008957E3"/>
    <w:rsid w:val="008975C5"/>
    <w:rsid w:val="008A0974"/>
    <w:rsid w:val="008A3908"/>
    <w:rsid w:val="008A4437"/>
    <w:rsid w:val="008A74A3"/>
    <w:rsid w:val="008B0316"/>
    <w:rsid w:val="008B0CE4"/>
    <w:rsid w:val="008B0D43"/>
    <w:rsid w:val="008B2D3C"/>
    <w:rsid w:val="008C51A5"/>
    <w:rsid w:val="008C58A5"/>
    <w:rsid w:val="008D462F"/>
    <w:rsid w:val="008D6E2E"/>
    <w:rsid w:val="008E00EE"/>
    <w:rsid w:val="008F4866"/>
    <w:rsid w:val="008F6855"/>
    <w:rsid w:val="008F7046"/>
    <w:rsid w:val="008F7E29"/>
    <w:rsid w:val="00901AD1"/>
    <w:rsid w:val="00903D33"/>
    <w:rsid w:val="00906F5E"/>
    <w:rsid w:val="00911E7A"/>
    <w:rsid w:val="00915B46"/>
    <w:rsid w:val="00917802"/>
    <w:rsid w:val="00931B13"/>
    <w:rsid w:val="0093506D"/>
    <w:rsid w:val="0093732F"/>
    <w:rsid w:val="00941FE8"/>
    <w:rsid w:val="00942B79"/>
    <w:rsid w:val="00943F2C"/>
    <w:rsid w:val="009472D2"/>
    <w:rsid w:val="00953D5E"/>
    <w:rsid w:val="0095471A"/>
    <w:rsid w:val="00954CC8"/>
    <w:rsid w:val="00954E2F"/>
    <w:rsid w:val="00961318"/>
    <w:rsid w:val="00962000"/>
    <w:rsid w:val="00964C40"/>
    <w:rsid w:val="00970DEC"/>
    <w:rsid w:val="00973B79"/>
    <w:rsid w:val="0097626D"/>
    <w:rsid w:val="00976BB9"/>
    <w:rsid w:val="00984921"/>
    <w:rsid w:val="00984AAA"/>
    <w:rsid w:val="00990998"/>
    <w:rsid w:val="0099447E"/>
    <w:rsid w:val="009A3041"/>
    <w:rsid w:val="009A34FF"/>
    <w:rsid w:val="009A383D"/>
    <w:rsid w:val="009A7F86"/>
    <w:rsid w:val="009B05E6"/>
    <w:rsid w:val="009B193F"/>
    <w:rsid w:val="009B5E3D"/>
    <w:rsid w:val="009C2A16"/>
    <w:rsid w:val="009C2C63"/>
    <w:rsid w:val="009C32BE"/>
    <w:rsid w:val="009C5D15"/>
    <w:rsid w:val="009C78F8"/>
    <w:rsid w:val="009C7D05"/>
    <w:rsid w:val="009D21FF"/>
    <w:rsid w:val="009E5EFC"/>
    <w:rsid w:val="009E62D4"/>
    <w:rsid w:val="009E6BFD"/>
    <w:rsid w:val="009E74F8"/>
    <w:rsid w:val="009F2586"/>
    <w:rsid w:val="00A0435D"/>
    <w:rsid w:val="00A0493C"/>
    <w:rsid w:val="00A071DD"/>
    <w:rsid w:val="00A07ACA"/>
    <w:rsid w:val="00A1321D"/>
    <w:rsid w:val="00A13682"/>
    <w:rsid w:val="00A157F7"/>
    <w:rsid w:val="00A17C57"/>
    <w:rsid w:val="00A234FB"/>
    <w:rsid w:val="00A25F00"/>
    <w:rsid w:val="00A262FB"/>
    <w:rsid w:val="00A31E70"/>
    <w:rsid w:val="00A31FA3"/>
    <w:rsid w:val="00A328FA"/>
    <w:rsid w:val="00A345C7"/>
    <w:rsid w:val="00A34EB2"/>
    <w:rsid w:val="00A36151"/>
    <w:rsid w:val="00A36E3E"/>
    <w:rsid w:val="00A42465"/>
    <w:rsid w:val="00A42EA7"/>
    <w:rsid w:val="00A45956"/>
    <w:rsid w:val="00A46496"/>
    <w:rsid w:val="00A5310E"/>
    <w:rsid w:val="00A57DCD"/>
    <w:rsid w:val="00A70EF1"/>
    <w:rsid w:val="00A728DE"/>
    <w:rsid w:val="00A73F60"/>
    <w:rsid w:val="00A7428C"/>
    <w:rsid w:val="00A82067"/>
    <w:rsid w:val="00A823AC"/>
    <w:rsid w:val="00A82A81"/>
    <w:rsid w:val="00A8360E"/>
    <w:rsid w:val="00A8403B"/>
    <w:rsid w:val="00A959FF"/>
    <w:rsid w:val="00A9787B"/>
    <w:rsid w:val="00AA0280"/>
    <w:rsid w:val="00AB4703"/>
    <w:rsid w:val="00AB5CB4"/>
    <w:rsid w:val="00AB6A19"/>
    <w:rsid w:val="00AB7271"/>
    <w:rsid w:val="00AC1929"/>
    <w:rsid w:val="00AC26F5"/>
    <w:rsid w:val="00AC6CD7"/>
    <w:rsid w:val="00AD1049"/>
    <w:rsid w:val="00AD3D4C"/>
    <w:rsid w:val="00AD5A76"/>
    <w:rsid w:val="00AE6DEC"/>
    <w:rsid w:val="00AF2D48"/>
    <w:rsid w:val="00AF41E5"/>
    <w:rsid w:val="00AF6E4E"/>
    <w:rsid w:val="00B001D6"/>
    <w:rsid w:val="00B0607D"/>
    <w:rsid w:val="00B13F34"/>
    <w:rsid w:val="00B21044"/>
    <w:rsid w:val="00B228C1"/>
    <w:rsid w:val="00B22C7A"/>
    <w:rsid w:val="00B24830"/>
    <w:rsid w:val="00B25947"/>
    <w:rsid w:val="00B30124"/>
    <w:rsid w:val="00B311D9"/>
    <w:rsid w:val="00B31A90"/>
    <w:rsid w:val="00B37D63"/>
    <w:rsid w:val="00B405D6"/>
    <w:rsid w:val="00B41CD2"/>
    <w:rsid w:val="00B420FA"/>
    <w:rsid w:val="00B43F55"/>
    <w:rsid w:val="00B4613E"/>
    <w:rsid w:val="00B50F2F"/>
    <w:rsid w:val="00B61E85"/>
    <w:rsid w:val="00B6450D"/>
    <w:rsid w:val="00B6581A"/>
    <w:rsid w:val="00B7209E"/>
    <w:rsid w:val="00B720A9"/>
    <w:rsid w:val="00B741B3"/>
    <w:rsid w:val="00B77F2E"/>
    <w:rsid w:val="00B8001D"/>
    <w:rsid w:val="00B8045D"/>
    <w:rsid w:val="00B807BB"/>
    <w:rsid w:val="00B8245E"/>
    <w:rsid w:val="00B90315"/>
    <w:rsid w:val="00BA0797"/>
    <w:rsid w:val="00BA1830"/>
    <w:rsid w:val="00BA5AA7"/>
    <w:rsid w:val="00BB2118"/>
    <w:rsid w:val="00BB3292"/>
    <w:rsid w:val="00BC1160"/>
    <w:rsid w:val="00BC4A4B"/>
    <w:rsid w:val="00BC521F"/>
    <w:rsid w:val="00BC6566"/>
    <w:rsid w:val="00BD372C"/>
    <w:rsid w:val="00BD3A10"/>
    <w:rsid w:val="00BD5EF3"/>
    <w:rsid w:val="00BD61E5"/>
    <w:rsid w:val="00BD78F9"/>
    <w:rsid w:val="00BE276A"/>
    <w:rsid w:val="00BF4734"/>
    <w:rsid w:val="00BF5C5A"/>
    <w:rsid w:val="00BF5E97"/>
    <w:rsid w:val="00C063F3"/>
    <w:rsid w:val="00C07944"/>
    <w:rsid w:val="00C118FE"/>
    <w:rsid w:val="00C13BD1"/>
    <w:rsid w:val="00C14177"/>
    <w:rsid w:val="00C2705C"/>
    <w:rsid w:val="00C32298"/>
    <w:rsid w:val="00C345E5"/>
    <w:rsid w:val="00C3656E"/>
    <w:rsid w:val="00C4250C"/>
    <w:rsid w:val="00C427CD"/>
    <w:rsid w:val="00C46766"/>
    <w:rsid w:val="00C51583"/>
    <w:rsid w:val="00C51A04"/>
    <w:rsid w:val="00C53654"/>
    <w:rsid w:val="00C555F9"/>
    <w:rsid w:val="00C55CCF"/>
    <w:rsid w:val="00C572C8"/>
    <w:rsid w:val="00C612AF"/>
    <w:rsid w:val="00C767C7"/>
    <w:rsid w:val="00C77FA4"/>
    <w:rsid w:val="00C8030B"/>
    <w:rsid w:val="00C81C59"/>
    <w:rsid w:val="00C8500A"/>
    <w:rsid w:val="00C85124"/>
    <w:rsid w:val="00C870D3"/>
    <w:rsid w:val="00C8773E"/>
    <w:rsid w:val="00C932C2"/>
    <w:rsid w:val="00CA41EE"/>
    <w:rsid w:val="00CA75C1"/>
    <w:rsid w:val="00CB2D0D"/>
    <w:rsid w:val="00CB506E"/>
    <w:rsid w:val="00CC53B1"/>
    <w:rsid w:val="00CC76D9"/>
    <w:rsid w:val="00CC7FAB"/>
    <w:rsid w:val="00CD72FC"/>
    <w:rsid w:val="00CE063B"/>
    <w:rsid w:val="00CE0648"/>
    <w:rsid w:val="00CE4782"/>
    <w:rsid w:val="00CE4DB0"/>
    <w:rsid w:val="00CF0610"/>
    <w:rsid w:val="00CF0EED"/>
    <w:rsid w:val="00CF2172"/>
    <w:rsid w:val="00CF67ED"/>
    <w:rsid w:val="00CF6A04"/>
    <w:rsid w:val="00D00877"/>
    <w:rsid w:val="00D01875"/>
    <w:rsid w:val="00D0230A"/>
    <w:rsid w:val="00D0268C"/>
    <w:rsid w:val="00D058BD"/>
    <w:rsid w:val="00D05AD4"/>
    <w:rsid w:val="00D06AAA"/>
    <w:rsid w:val="00D11635"/>
    <w:rsid w:val="00D21DD0"/>
    <w:rsid w:val="00D243BA"/>
    <w:rsid w:val="00D27733"/>
    <w:rsid w:val="00D30AD4"/>
    <w:rsid w:val="00D316EA"/>
    <w:rsid w:val="00D3365C"/>
    <w:rsid w:val="00D340CF"/>
    <w:rsid w:val="00D3510E"/>
    <w:rsid w:val="00D35C34"/>
    <w:rsid w:val="00D41876"/>
    <w:rsid w:val="00D42AC8"/>
    <w:rsid w:val="00D46F55"/>
    <w:rsid w:val="00D51984"/>
    <w:rsid w:val="00D53651"/>
    <w:rsid w:val="00D56E07"/>
    <w:rsid w:val="00D81179"/>
    <w:rsid w:val="00D840D8"/>
    <w:rsid w:val="00D85B9C"/>
    <w:rsid w:val="00D86628"/>
    <w:rsid w:val="00D873CA"/>
    <w:rsid w:val="00D94DF1"/>
    <w:rsid w:val="00D972FE"/>
    <w:rsid w:val="00DA0CF1"/>
    <w:rsid w:val="00DA43AB"/>
    <w:rsid w:val="00DA7575"/>
    <w:rsid w:val="00DB529D"/>
    <w:rsid w:val="00DC015E"/>
    <w:rsid w:val="00DC22A7"/>
    <w:rsid w:val="00DC27C6"/>
    <w:rsid w:val="00DC37D1"/>
    <w:rsid w:val="00DC52BA"/>
    <w:rsid w:val="00DD0EFD"/>
    <w:rsid w:val="00DD1137"/>
    <w:rsid w:val="00DD59DC"/>
    <w:rsid w:val="00DD6930"/>
    <w:rsid w:val="00DE0730"/>
    <w:rsid w:val="00DE303C"/>
    <w:rsid w:val="00DE4115"/>
    <w:rsid w:val="00DE52B3"/>
    <w:rsid w:val="00DE5FFC"/>
    <w:rsid w:val="00DE741F"/>
    <w:rsid w:val="00DF30F0"/>
    <w:rsid w:val="00DF70B9"/>
    <w:rsid w:val="00E03FF2"/>
    <w:rsid w:val="00E04D50"/>
    <w:rsid w:val="00E05C4D"/>
    <w:rsid w:val="00E071FA"/>
    <w:rsid w:val="00E076EE"/>
    <w:rsid w:val="00E1266E"/>
    <w:rsid w:val="00E149A8"/>
    <w:rsid w:val="00E228A2"/>
    <w:rsid w:val="00E306B0"/>
    <w:rsid w:val="00E30B11"/>
    <w:rsid w:val="00E33312"/>
    <w:rsid w:val="00E351B0"/>
    <w:rsid w:val="00E404B5"/>
    <w:rsid w:val="00E41B9D"/>
    <w:rsid w:val="00E42AFF"/>
    <w:rsid w:val="00E455F2"/>
    <w:rsid w:val="00E45A70"/>
    <w:rsid w:val="00E46E23"/>
    <w:rsid w:val="00E53877"/>
    <w:rsid w:val="00E559CE"/>
    <w:rsid w:val="00E56520"/>
    <w:rsid w:val="00E570E1"/>
    <w:rsid w:val="00E57BF8"/>
    <w:rsid w:val="00E6078C"/>
    <w:rsid w:val="00E67478"/>
    <w:rsid w:val="00E7477E"/>
    <w:rsid w:val="00E85E6F"/>
    <w:rsid w:val="00E864D3"/>
    <w:rsid w:val="00E924CD"/>
    <w:rsid w:val="00E93932"/>
    <w:rsid w:val="00E969B0"/>
    <w:rsid w:val="00EA4733"/>
    <w:rsid w:val="00EA4A1E"/>
    <w:rsid w:val="00EA524D"/>
    <w:rsid w:val="00EA525D"/>
    <w:rsid w:val="00EB028C"/>
    <w:rsid w:val="00EB4EEC"/>
    <w:rsid w:val="00EB61F6"/>
    <w:rsid w:val="00EC0F1E"/>
    <w:rsid w:val="00EC3A3D"/>
    <w:rsid w:val="00EC481E"/>
    <w:rsid w:val="00EC62B7"/>
    <w:rsid w:val="00ED44F5"/>
    <w:rsid w:val="00ED6D76"/>
    <w:rsid w:val="00EE541C"/>
    <w:rsid w:val="00EF4DC6"/>
    <w:rsid w:val="00EF5333"/>
    <w:rsid w:val="00F02EF7"/>
    <w:rsid w:val="00F042CB"/>
    <w:rsid w:val="00F065CA"/>
    <w:rsid w:val="00F07046"/>
    <w:rsid w:val="00F07EE4"/>
    <w:rsid w:val="00F13869"/>
    <w:rsid w:val="00F14630"/>
    <w:rsid w:val="00F14746"/>
    <w:rsid w:val="00F15365"/>
    <w:rsid w:val="00F163FB"/>
    <w:rsid w:val="00F332B0"/>
    <w:rsid w:val="00F35714"/>
    <w:rsid w:val="00F36FF6"/>
    <w:rsid w:val="00F37DDF"/>
    <w:rsid w:val="00F40609"/>
    <w:rsid w:val="00F44017"/>
    <w:rsid w:val="00F47940"/>
    <w:rsid w:val="00F53B27"/>
    <w:rsid w:val="00F53CB9"/>
    <w:rsid w:val="00F53D56"/>
    <w:rsid w:val="00F53EA4"/>
    <w:rsid w:val="00F543D4"/>
    <w:rsid w:val="00F556D3"/>
    <w:rsid w:val="00F611B8"/>
    <w:rsid w:val="00F623F9"/>
    <w:rsid w:val="00F676E1"/>
    <w:rsid w:val="00F70336"/>
    <w:rsid w:val="00F74788"/>
    <w:rsid w:val="00F74A38"/>
    <w:rsid w:val="00F75B42"/>
    <w:rsid w:val="00F776D9"/>
    <w:rsid w:val="00F8274F"/>
    <w:rsid w:val="00F83B99"/>
    <w:rsid w:val="00F917EC"/>
    <w:rsid w:val="00F97314"/>
    <w:rsid w:val="00FA35F0"/>
    <w:rsid w:val="00FB03BD"/>
    <w:rsid w:val="00FB3B29"/>
    <w:rsid w:val="00FB5435"/>
    <w:rsid w:val="00FC146D"/>
    <w:rsid w:val="00FC14A7"/>
    <w:rsid w:val="00FC5B69"/>
    <w:rsid w:val="00FC6D5D"/>
    <w:rsid w:val="00FD4287"/>
    <w:rsid w:val="00FD5973"/>
    <w:rsid w:val="00FD5C33"/>
    <w:rsid w:val="00FE0CA1"/>
    <w:rsid w:val="00FE6B2B"/>
    <w:rsid w:val="00FE6C0A"/>
    <w:rsid w:val="0196A1CF"/>
    <w:rsid w:val="3B6E58C1"/>
    <w:rsid w:val="3F568849"/>
    <w:rsid w:val="4C6F860F"/>
    <w:rsid w:val="52E1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15BA4B"/>
  <w15:docId w15:val="{5DA67DCD-A243-4917-ADA9-243C88154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988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698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988"/>
    <w:rPr>
      <w:sz w:val="24"/>
      <w:szCs w:val="24"/>
      <w:lang w:val="pl-PL"/>
    </w:rPr>
  </w:style>
  <w:style w:type="paragraph" w:styleId="Footer">
    <w:name w:val="footer"/>
    <w:basedOn w:val="Normal"/>
    <w:link w:val="FooterChar"/>
    <w:uiPriority w:val="99"/>
    <w:unhideWhenUsed/>
    <w:rsid w:val="0008698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988"/>
    <w:rPr>
      <w:sz w:val="24"/>
      <w:szCs w:val="24"/>
      <w:lang w:val="pl-PL"/>
    </w:rPr>
  </w:style>
  <w:style w:type="character" w:styleId="Hyperlink">
    <w:name w:val="Hyperlink"/>
    <w:basedOn w:val="DefaultParagraphFont"/>
    <w:uiPriority w:val="99"/>
    <w:unhideWhenUsed/>
    <w:rsid w:val="0008698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869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9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988"/>
    <w:rPr>
      <w:rFonts w:ascii="Tahoma" w:hAnsi="Tahoma" w:cs="Tahoma"/>
      <w:sz w:val="16"/>
      <w:szCs w:val="16"/>
      <w:lang w:val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E351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51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51B0"/>
    <w:rPr>
      <w:sz w:val="20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1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1B0"/>
    <w:rPr>
      <w:b/>
      <w:bCs/>
      <w:sz w:val="20"/>
      <w:szCs w:val="20"/>
      <w:lang w:val="pl-PL"/>
    </w:rPr>
  </w:style>
  <w:style w:type="paragraph" w:styleId="Revision">
    <w:name w:val="Revision"/>
    <w:hidden/>
    <w:uiPriority w:val="99"/>
    <w:semiHidden/>
    <w:rsid w:val="00E57BF8"/>
    <w:pPr>
      <w:spacing w:after="0" w:line="240" w:lineRule="auto"/>
    </w:pPr>
    <w:rPr>
      <w:sz w:val="24"/>
      <w:szCs w:val="24"/>
      <w:lang w:val="pl-PL"/>
    </w:rPr>
  </w:style>
  <w:style w:type="character" w:styleId="UnresolvedMention">
    <w:name w:val="Unresolved Mention"/>
    <w:basedOn w:val="DefaultParagraphFont"/>
    <w:uiPriority w:val="99"/>
    <w:semiHidden/>
    <w:unhideWhenUsed/>
    <w:rsid w:val="00E570E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523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10087"/>
    <w:pPr>
      <w:ind w:left="720"/>
      <w:contextualSpacing/>
    </w:pPr>
  </w:style>
  <w:style w:type="character" w:customStyle="1" w:styleId="cf01">
    <w:name w:val="cf01"/>
    <w:basedOn w:val="DefaultParagraphFont"/>
    <w:rsid w:val="00973B7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8C58A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hr-HR" w:eastAsia="hr-HR"/>
    </w:rPr>
  </w:style>
  <w:style w:type="paragraph" w:styleId="NormalWeb">
    <w:name w:val="Normal (Web)"/>
    <w:basedOn w:val="Normal"/>
    <w:uiPriority w:val="99"/>
    <w:unhideWhenUsed/>
    <w:rsid w:val="00A328F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hr-HR" w:eastAsia="hr-HR"/>
    </w:rPr>
  </w:style>
  <w:style w:type="character" w:styleId="Strong">
    <w:name w:val="Strong"/>
    <w:basedOn w:val="DefaultParagraphFont"/>
    <w:uiPriority w:val="22"/>
    <w:qFormat/>
    <w:rsid w:val="003A11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6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68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3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2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tudenac@pragma.hr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tatjana.spajic@studenac.h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94694DB22F3C4CBB81430ADE2EC05C" ma:contentTypeVersion="18" ma:contentTypeDescription="Create a new document." ma:contentTypeScope="" ma:versionID="9e2e23bfdd95413a704384f7bfbebf99">
  <xsd:schema xmlns:xsd="http://www.w3.org/2001/XMLSchema" xmlns:xs="http://www.w3.org/2001/XMLSchema" xmlns:p="http://schemas.microsoft.com/office/2006/metadata/properties" xmlns:ns2="7fe6d200-9e37-4a22-abe7-b2bd9527cd6a" xmlns:ns3="a7e13958-8d02-4f8a-9e26-27d556036e9d" targetNamespace="http://schemas.microsoft.com/office/2006/metadata/properties" ma:root="true" ma:fieldsID="218c45c747131419c5148f2812184132" ns2:_="" ns3:_="">
    <xsd:import namespace="7fe6d200-9e37-4a22-abe7-b2bd9527cd6a"/>
    <xsd:import namespace="a7e13958-8d02-4f8a-9e26-27d556036e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6d200-9e37-4a22-abe7-b2bd9527c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e5a5241-8d75-4b7b-9014-73bb93c3e1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13958-8d02-4f8a-9e26-27d556036e9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4b7ca4-e32f-47e7-9e60-1e5d5c7c3275}" ma:internalName="TaxCatchAll" ma:showField="CatchAllData" ma:web="a7e13958-8d02-4f8a-9e26-27d556036e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55CFD2-34B5-4802-A40B-73347861A5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D59188-037E-4C0A-ABF2-0F2990BE89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510932-DA26-429B-8F3D-AA9E2370B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6d200-9e37-4a22-abe7-b2bd9527cd6a"/>
    <ds:schemaRef ds:uri="a7e13958-8d02-4f8a-9e26-27d556036e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Senczuk</dc:creator>
  <cp:keywords/>
  <cp:lastModifiedBy>Anja Škulje Makjanić</cp:lastModifiedBy>
  <cp:revision>2</cp:revision>
  <dcterms:created xsi:type="dcterms:W3CDTF">2024-07-16T07:05:00Z</dcterms:created>
  <dcterms:modified xsi:type="dcterms:W3CDTF">2024-07-16T07:05:00Z</dcterms:modified>
</cp:coreProperties>
</file>